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66"/>
        <w:gridCol w:w="2496"/>
        <w:gridCol w:w="20"/>
        <w:gridCol w:w="20"/>
        <w:gridCol w:w="1440"/>
      </w:tblGrid>
      <w:tr w:rsidR="00FF58B1" w:rsidRPr="00F86AEF" w14:paraId="3AABFBD1" w14:textId="77777777" w:rsidTr="00647A1F">
        <w:trPr>
          <w:trHeight w:val="1786"/>
          <w:jc w:val="center"/>
        </w:trPr>
        <w:tc>
          <w:tcPr>
            <w:tcW w:w="2466" w:type="dxa"/>
          </w:tcPr>
          <w:p w14:paraId="1930C6C4" w14:textId="2BBFE423" w:rsidR="00FF58B1" w:rsidRPr="00F86AEF" w:rsidRDefault="00FF58B1" w:rsidP="00FF58B1">
            <w:pPr>
              <w:rPr>
                <w:rFonts w:ascii="Manrope SemiBold" w:hAnsi="Manrope SemiBold" w:cstheme="minorHAnsi"/>
                <w:lang w:val="et-EE"/>
              </w:rPr>
            </w:pPr>
          </w:p>
        </w:tc>
        <w:sdt>
          <w:sdtPr>
            <w:rPr>
              <w:rFonts w:ascii="Manrope SemiBold" w:hAnsi="Manrope SemiBold" w:cstheme="minorHAnsi"/>
              <w:lang w:val="et-EE"/>
            </w:rPr>
            <w:id w:val="1945807066"/>
            <w:picture/>
          </w:sdtPr>
          <w:sdtContent>
            <w:tc>
              <w:tcPr>
                <w:tcW w:w="2496" w:type="dxa"/>
              </w:tcPr>
              <w:p w14:paraId="7F46035F" w14:textId="036514CA" w:rsidR="00FF58B1" w:rsidRPr="00F86AEF" w:rsidRDefault="00647A1F" w:rsidP="008B35E5">
                <w:pPr>
                  <w:ind w:right="235"/>
                  <w:rPr>
                    <w:rFonts w:ascii="Manrope SemiBold" w:hAnsi="Manrope SemiBold" w:cstheme="minorHAnsi"/>
                    <w:lang w:val="et-EE"/>
                  </w:rPr>
                </w:pPr>
                <w:r w:rsidRPr="00F86AEF">
                  <w:rPr>
                    <w:rFonts w:ascii="Manrope SemiBold" w:hAnsi="Manrope SemiBold" w:cstheme="minorHAnsi"/>
                    <w:noProof/>
                    <w:lang w:val="et-EE"/>
                  </w:rPr>
                  <w:drawing>
                    <wp:inline distT="0" distB="0" distL="0" distR="0" wp14:anchorId="57DB372A" wp14:editId="4FC05101">
                      <wp:extent cx="1565640" cy="910590"/>
                      <wp:effectExtent l="0" t="0" r="0" b="3810"/>
                      <wp:docPr id="1022395528" name="Picture 3" descr="Euroopa Lii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111" name="Picture 3" descr="Euroopa Liidu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73132" cy="914947"/>
                              </a:xfrm>
                              <a:prstGeom prst="rect">
                                <a:avLst/>
                              </a:prstGeom>
                              <a:noFill/>
                              <a:ln>
                                <a:noFill/>
                              </a:ln>
                            </pic:spPr>
                          </pic:pic>
                        </a:graphicData>
                      </a:graphic>
                    </wp:inline>
                  </w:drawing>
                </w:r>
              </w:p>
            </w:tc>
          </w:sdtContent>
        </w:sdt>
        <w:tc>
          <w:tcPr>
            <w:tcW w:w="20" w:type="dxa"/>
          </w:tcPr>
          <w:p w14:paraId="3BFC603A" w14:textId="1F2E8C2F" w:rsidR="00FF58B1" w:rsidRPr="00F86AEF" w:rsidRDefault="00FF58B1" w:rsidP="00FF58B1">
            <w:pPr>
              <w:rPr>
                <w:rFonts w:ascii="Manrope SemiBold" w:hAnsi="Manrope SemiBold" w:cstheme="minorHAnsi"/>
                <w:lang w:val="et-EE"/>
              </w:rPr>
            </w:pPr>
          </w:p>
        </w:tc>
        <w:tc>
          <w:tcPr>
            <w:tcW w:w="20" w:type="dxa"/>
          </w:tcPr>
          <w:p w14:paraId="5C046FB4" w14:textId="77777777" w:rsidR="00FF58B1" w:rsidRPr="00F86AEF" w:rsidRDefault="00FF58B1" w:rsidP="00FF58B1">
            <w:pPr>
              <w:rPr>
                <w:rFonts w:ascii="Manrope SemiBold" w:hAnsi="Manrope SemiBold" w:cstheme="minorHAnsi"/>
                <w:lang w:val="et-EE"/>
              </w:rPr>
            </w:pPr>
          </w:p>
        </w:tc>
        <w:sdt>
          <w:sdtPr>
            <w:rPr>
              <w:rFonts w:ascii="Manrope SemiBold" w:hAnsi="Manrope SemiBold" w:cstheme="minorHAnsi"/>
              <w:lang w:val="et-EE"/>
            </w:rPr>
            <w:id w:val="1466080852"/>
            <w:picture/>
          </w:sdtPr>
          <w:sdtContent>
            <w:tc>
              <w:tcPr>
                <w:tcW w:w="1440" w:type="dxa"/>
              </w:tcPr>
              <w:p w14:paraId="313E360A" w14:textId="77777777" w:rsidR="00FF58B1" w:rsidRPr="00F86AEF" w:rsidRDefault="00B92DE5" w:rsidP="00FF58B1">
                <w:pPr>
                  <w:rPr>
                    <w:rFonts w:ascii="Manrope SemiBold" w:hAnsi="Manrope SemiBold" w:cstheme="minorHAnsi"/>
                    <w:lang w:val="et-EE"/>
                  </w:rPr>
                </w:pPr>
                <w:r w:rsidRPr="00F86AEF">
                  <w:rPr>
                    <w:rFonts w:ascii="Manrope SemiBold" w:hAnsi="Manrope SemiBold" w:cstheme="minorHAnsi"/>
                    <w:noProof/>
                    <w:lang w:val="et-EE" w:eastAsia="x-none"/>
                  </w:rPr>
                  <w:drawing>
                    <wp:inline distT="0" distB="0" distL="0" distR="0" wp14:anchorId="0FF59122" wp14:editId="1071260F">
                      <wp:extent cx="697210" cy="695325"/>
                      <wp:effectExtent l="0" t="0" r="8255" b="0"/>
                      <wp:docPr id="1" name="Picture 2" descr="Innovatsioonifond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nnovatsioonifondi logo"/>
                              <pic:cNvPicPr>
                                <a:picLocks noChangeAspect="1" noChangeArrowheads="1"/>
                              </pic:cNvPicPr>
                            </pic:nvPicPr>
                            <pic:blipFill>
                              <a:blip r:embed="rId12"/>
                              <a:stretch>
                                <a:fillRect/>
                              </a:stretch>
                            </pic:blipFill>
                            <pic:spPr bwMode="auto">
                              <a:xfrm>
                                <a:off x="0" y="0"/>
                                <a:ext cx="706604" cy="704694"/>
                              </a:xfrm>
                              <a:prstGeom prst="rect">
                                <a:avLst/>
                              </a:prstGeom>
                              <a:noFill/>
                              <a:ln>
                                <a:noFill/>
                              </a:ln>
                            </pic:spPr>
                          </pic:pic>
                        </a:graphicData>
                      </a:graphic>
                    </wp:inline>
                  </w:drawing>
                </w:r>
              </w:p>
            </w:tc>
          </w:sdtContent>
        </w:sdt>
      </w:tr>
    </w:tbl>
    <w:p w14:paraId="5D9024DF" w14:textId="7B032B97" w:rsidR="00D403E4" w:rsidRPr="00B35391" w:rsidRDefault="00F71D4B" w:rsidP="00263A6C">
      <w:pPr>
        <w:jc w:val="center"/>
        <w:rPr>
          <w:rFonts w:ascii="Manrope SemiBold" w:hAnsi="Manrope SemiBold" w:cstheme="minorHAnsi"/>
          <w:b/>
          <w:bCs/>
          <w:sz w:val="28"/>
          <w:szCs w:val="28"/>
          <w:lang w:val="sv-SE"/>
        </w:rPr>
      </w:pPr>
      <w:r w:rsidRPr="00B35391">
        <w:rPr>
          <w:rFonts w:ascii="Manrope SemiBold" w:hAnsi="Manrope SemiBold" w:cstheme="minorHAnsi"/>
          <w:b/>
          <w:bCs/>
          <w:sz w:val="28"/>
          <w:szCs w:val="28"/>
          <w:lang w:val="sv-SE"/>
        </w:rPr>
        <w:t>”</w:t>
      </w:r>
      <w:r w:rsidR="007B7A82" w:rsidRPr="00B35391">
        <w:rPr>
          <w:rFonts w:ascii="Manrope SemiBold" w:hAnsi="Manrope SemiBold" w:cstheme="minorHAnsi"/>
          <w:b/>
          <w:bCs/>
          <w:sz w:val="28"/>
          <w:szCs w:val="28"/>
          <w:lang w:val="sv-SE"/>
        </w:rPr>
        <w:t>Analüütilise videopildi automaatne hädaabiteade</w:t>
      </w:r>
      <w:r w:rsidRPr="00B35391">
        <w:rPr>
          <w:rFonts w:ascii="Manrope SemiBold" w:hAnsi="Manrope SemiBold" w:cstheme="minorHAnsi"/>
          <w:b/>
          <w:bCs/>
          <w:sz w:val="28"/>
          <w:szCs w:val="28"/>
          <w:lang w:val="sv-SE"/>
        </w:rPr>
        <w:t>”</w:t>
      </w:r>
    </w:p>
    <w:p w14:paraId="2DCCDD40" w14:textId="6462BDA9" w:rsidR="002434C8" w:rsidRPr="00A403A8" w:rsidRDefault="002434C8" w:rsidP="00263A6C">
      <w:pPr>
        <w:jc w:val="center"/>
        <w:rPr>
          <w:rFonts w:ascii="Manrope SemiBold" w:hAnsi="Manrope SemiBold" w:cstheme="minorHAnsi"/>
          <w:szCs w:val="24"/>
        </w:rPr>
      </w:pPr>
      <w:r w:rsidRPr="00A403A8">
        <w:rPr>
          <w:rFonts w:ascii="Manrope SemiBold" w:hAnsi="Manrope SemiBold" w:cstheme="minorHAnsi"/>
          <w:szCs w:val="24"/>
          <w:lang w:val="sv-SE"/>
        </w:rPr>
        <w:t xml:space="preserve">Projekt </w:t>
      </w:r>
      <w:r w:rsidR="00263A6C" w:rsidRPr="00A403A8">
        <w:rPr>
          <w:rFonts w:ascii="Manrope SemiBold" w:hAnsi="Manrope SemiBold" w:cstheme="minorHAnsi"/>
          <w:szCs w:val="24"/>
          <w:lang w:val="sv-SE"/>
        </w:rPr>
        <w:t>”</w:t>
      </w:r>
      <w:r w:rsidRPr="00A403A8">
        <w:rPr>
          <w:rFonts w:ascii="Manrope SemiBold" w:hAnsi="Manrope SemiBold" w:cstheme="minorHAnsi"/>
          <w:szCs w:val="24"/>
          <w:lang w:val="sv-SE"/>
        </w:rPr>
        <w:t xml:space="preserve">Uue põlvkonna 112: kaasaegne </w:t>
      </w:r>
      <w:r w:rsidR="005F2803">
        <w:rPr>
          <w:rFonts w:ascii="Manrope SemiBold" w:hAnsi="Manrope SemiBold" w:cstheme="minorHAnsi"/>
          <w:szCs w:val="24"/>
          <w:lang w:val="sv-SE"/>
        </w:rPr>
        <w:t xml:space="preserve">ja </w:t>
      </w:r>
      <w:r w:rsidRPr="00A403A8">
        <w:rPr>
          <w:rFonts w:ascii="Manrope SemiBold" w:hAnsi="Manrope SemiBold" w:cstheme="minorHAnsi"/>
          <w:szCs w:val="24"/>
          <w:lang w:val="sv-SE"/>
        </w:rPr>
        <w:t>ligipääsetav hädaabiühendus kõigile</w:t>
      </w:r>
      <w:r w:rsidR="00263A6C" w:rsidRPr="00A403A8">
        <w:rPr>
          <w:rFonts w:ascii="Manrope SemiBold" w:hAnsi="Manrope SemiBold" w:cstheme="minorHAnsi"/>
          <w:szCs w:val="24"/>
          <w:lang w:val="sv-SE"/>
        </w:rPr>
        <w:t>”</w:t>
      </w:r>
    </w:p>
    <w:p w14:paraId="7E475F82" w14:textId="77777777" w:rsidR="0062177B" w:rsidRPr="0062177B" w:rsidRDefault="0062177B" w:rsidP="0062177B">
      <w:pPr>
        <w:jc w:val="both"/>
        <w:rPr>
          <w:sz w:val="22"/>
        </w:rPr>
      </w:pPr>
      <w:r w:rsidRPr="0062177B">
        <w:rPr>
          <w:b/>
          <w:bCs/>
          <w:sz w:val="22"/>
        </w:rPr>
        <w:t>Tegevuse eesmärk.</w:t>
      </w:r>
      <w:r w:rsidRPr="0062177B">
        <w:rPr>
          <w:sz w:val="22"/>
        </w:rPr>
        <w:t xml:space="preserve"> Analüüsi eesmärk oli hinnata tehisarupõhise </w:t>
      </w:r>
      <w:proofErr w:type="spellStart"/>
      <w:r w:rsidRPr="0062177B">
        <w:rPr>
          <w:sz w:val="22"/>
        </w:rPr>
        <w:t>videoanalüütika</w:t>
      </w:r>
      <w:proofErr w:type="spellEnd"/>
      <w:r w:rsidRPr="0062177B">
        <w:rPr>
          <w:sz w:val="22"/>
        </w:rPr>
        <w:t xml:space="preserve"> kasutamise võimalusi 112 hädaabiteenuse ligipääsetavuse, situatsiooniteadlikkuse ja operatiivsuse parandamiseks, et politsei, pääste ja kiirabi jõuaks abivajajani kiiremini. Töö keskendus sellele, milliseid hädaolukordi on avalikus ruumis või kriitilises taristus võimalik ja otstarbekas </w:t>
      </w:r>
      <w:proofErr w:type="spellStart"/>
      <w:r w:rsidRPr="0062177B">
        <w:rPr>
          <w:sz w:val="22"/>
        </w:rPr>
        <w:t>videoanalüütika</w:t>
      </w:r>
      <w:proofErr w:type="spellEnd"/>
      <w:r w:rsidRPr="0062177B">
        <w:rPr>
          <w:sz w:val="22"/>
        </w:rPr>
        <w:t xml:space="preserve"> abil tuvastada ning kuidas tehisarupõhine tuvastus saaks operatiivteenistuste kiiret reageerimist toetada.</w:t>
      </w:r>
    </w:p>
    <w:p w14:paraId="13280A45" w14:textId="1A73F158" w:rsidR="0062177B" w:rsidRPr="0062177B" w:rsidRDefault="0062177B" w:rsidP="0062177B">
      <w:pPr>
        <w:jc w:val="both"/>
        <w:rPr>
          <w:sz w:val="22"/>
        </w:rPr>
      </w:pPr>
      <w:r w:rsidRPr="0062177B">
        <w:rPr>
          <w:b/>
          <w:bCs/>
          <w:sz w:val="22"/>
        </w:rPr>
        <w:t>Tehtud tööde lühikirjeldus.</w:t>
      </w:r>
      <w:r w:rsidRPr="0062177B">
        <w:rPr>
          <w:sz w:val="22"/>
        </w:rPr>
        <w:t xml:space="preserve"> Kaardistati ja analüüsiti teiste Euroopa riikide kogemusi ja parimaid praktikaid, sealhulgas Stockholmi metroos kasutatavaid enesetappude ennetamise süsteeme, Hollandi vägivallatuvastuse katseprojekte, </w:t>
      </w:r>
      <w:proofErr w:type="spellStart"/>
      <w:r w:rsidRPr="0062177B">
        <w:rPr>
          <w:sz w:val="22"/>
        </w:rPr>
        <w:t>Hayden</w:t>
      </w:r>
      <w:proofErr w:type="spellEnd"/>
      <w:r w:rsidRPr="0062177B">
        <w:rPr>
          <w:sz w:val="22"/>
        </w:rPr>
        <w:t xml:space="preserve"> AI liiklusjärelevalve süsteemi ja Hispaania </w:t>
      </w:r>
      <w:proofErr w:type="spellStart"/>
      <w:r w:rsidRPr="0062177B">
        <w:rPr>
          <w:sz w:val="22"/>
        </w:rPr>
        <w:t>DroneFinderi</w:t>
      </w:r>
      <w:proofErr w:type="spellEnd"/>
      <w:r w:rsidRPr="0062177B">
        <w:rPr>
          <w:sz w:val="22"/>
        </w:rPr>
        <w:t xml:space="preserve"> lahendust. Tehnilise poole pealt analüüsiti videohaldusplatvormi ja sellega </w:t>
      </w:r>
      <w:proofErr w:type="spellStart"/>
      <w:r w:rsidRPr="0062177B">
        <w:rPr>
          <w:sz w:val="22"/>
        </w:rPr>
        <w:t>liidestatavaid</w:t>
      </w:r>
      <w:proofErr w:type="spellEnd"/>
      <w:r w:rsidRPr="0062177B">
        <w:rPr>
          <w:sz w:val="22"/>
        </w:rPr>
        <w:t xml:space="preserve"> tehisarulahendusi, sealhulgas </w:t>
      </w:r>
      <w:proofErr w:type="spellStart"/>
      <w:r w:rsidRPr="0062177B">
        <w:rPr>
          <w:sz w:val="22"/>
        </w:rPr>
        <w:t>BriefCami</w:t>
      </w:r>
      <w:proofErr w:type="spellEnd"/>
      <w:r w:rsidRPr="0062177B">
        <w:rPr>
          <w:sz w:val="22"/>
        </w:rPr>
        <w:t xml:space="preserve">, </w:t>
      </w:r>
      <w:proofErr w:type="spellStart"/>
      <w:r w:rsidRPr="0062177B">
        <w:rPr>
          <w:sz w:val="22"/>
        </w:rPr>
        <w:t>Vaidio</w:t>
      </w:r>
      <w:proofErr w:type="spellEnd"/>
      <w:r w:rsidRPr="0062177B">
        <w:rPr>
          <w:sz w:val="22"/>
        </w:rPr>
        <w:t xml:space="preserve">, Agent </w:t>
      </w:r>
      <w:proofErr w:type="spellStart"/>
      <w:r w:rsidRPr="0062177B">
        <w:rPr>
          <w:sz w:val="22"/>
        </w:rPr>
        <w:t>Vi</w:t>
      </w:r>
      <w:proofErr w:type="spellEnd"/>
      <w:r w:rsidRPr="0062177B">
        <w:rPr>
          <w:sz w:val="22"/>
        </w:rPr>
        <w:t xml:space="preserve">, </w:t>
      </w:r>
      <w:proofErr w:type="spellStart"/>
      <w:r w:rsidRPr="0062177B">
        <w:rPr>
          <w:sz w:val="22"/>
        </w:rPr>
        <w:t>Vaxtori</w:t>
      </w:r>
      <w:proofErr w:type="spellEnd"/>
      <w:r w:rsidRPr="0062177B">
        <w:rPr>
          <w:sz w:val="22"/>
        </w:rPr>
        <w:t xml:space="preserve"> ja VCA Technology analüütikat ning tulekahju ja suitsu varajase tuvastamise algoritme. Laiapõhjalise sisendi kogumiseks kaasati Politsei- ja Piirivalveamet, Häirekeskus, Päästeamet, Terviseamet ning AS G4S Eesti kui erasektori </w:t>
      </w:r>
      <w:proofErr w:type="spellStart"/>
      <w:r w:rsidRPr="0062177B">
        <w:rPr>
          <w:sz w:val="22"/>
        </w:rPr>
        <w:t>videoanalüütika</w:t>
      </w:r>
      <w:proofErr w:type="spellEnd"/>
      <w:r w:rsidRPr="0062177B">
        <w:rPr>
          <w:sz w:val="22"/>
        </w:rPr>
        <w:t xml:space="preserve"> pikaajaline kasutaja. Töö tulemusena koostati potentsiaalsete kasutusstsenaariumide ülevaade, anti detailne õiguslik hinnang ning sõnastati ettepanekud edasise riikliku strateegia kohta.</w:t>
      </w:r>
    </w:p>
    <w:p w14:paraId="021EBF47" w14:textId="77777777" w:rsidR="0062177B" w:rsidRPr="0062177B" w:rsidRDefault="0062177B" w:rsidP="0062177B">
      <w:pPr>
        <w:jc w:val="both"/>
        <w:rPr>
          <w:sz w:val="22"/>
        </w:rPr>
      </w:pPr>
      <w:r w:rsidRPr="0062177B">
        <w:rPr>
          <w:b/>
          <w:bCs/>
          <w:sz w:val="22"/>
        </w:rPr>
        <w:t>Peamised tulemused.</w:t>
      </w:r>
      <w:r w:rsidRPr="0062177B">
        <w:rPr>
          <w:sz w:val="22"/>
        </w:rPr>
        <w:t xml:space="preserve"> Selgitati välja, et kõige parema tulemuse annab tehisarupõhise </w:t>
      </w:r>
      <w:proofErr w:type="spellStart"/>
      <w:r w:rsidRPr="0062177B">
        <w:rPr>
          <w:sz w:val="22"/>
        </w:rPr>
        <w:t>videoanalüütika</w:t>
      </w:r>
      <w:proofErr w:type="spellEnd"/>
      <w:r w:rsidRPr="0062177B">
        <w:rPr>
          <w:sz w:val="22"/>
        </w:rPr>
        <w:t xml:space="preserve"> kasutamine täpselt piiritletud ja kontrollitavate stsenaariumide korral, näiteks suurüritustel. Avalikus avatud ruumis on peamiseks tehniliseks riskiks erakordselt suur hulk valehäireid, mida mõjutavad ilmastikuolud (lumi, vihm, udu), valguse ja varju dünaamika, taimestiku muutumine, juhuslikud liikumismustrid ning liiga laialt või ebamääraselt defineeritud tuvastusreeglid. Lahendust analüüsiti ka õiguslikust vaatepunktist, pidades silmas Euroopa Liidu ja riiklikest õigusaktidest tulenevaid eeldusi tehisarul põhineva </w:t>
      </w:r>
      <w:proofErr w:type="spellStart"/>
      <w:r w:rsidRPr="0062177B">
        <w:rPr>
          <w:sz w:val="22"/>
        </w:rPr>
        <w:t>videoanalüütika</w:t>
      </w:r>
      <w:proofErr w:type="spellEnd"/>
      <w:r w:rsidRPr="0062177B">
        <w:rPr>
          <w:sz w:val="22"/>
        </w:rPr>
        <w:t xml:space="preserve"> kasutuselevõtuks, ning osutati vajadusele teha põhjalik analüüs, mille abil selgitada välja, kas valitud lahendus täidab proportsionaalsuse kriteeriumid niivõrd intensiivseks põhiõiguste riiveks. Samuti osutati vajadusele sätestada selged andmete töötlemise alused ja vastutuse piirid.</w:t>
      </w:r>
    </w:p>
    <w:p w14:paraId="709CC1D5" w14:textId="564B7C46" w:rsidR="0062177B" w:rsidRPr="0062177B" w:rsidRDefault="0062177B" w:rsidP="0062177B">
      <w:pPr>
        <w:jc w:val="both"/>
        <w:rPr>
          <w:sz w:val="22"/>
        </w:rPr>
      </w:pPr>
      <w:r w:rsidRPr="0062177B">
        <w:rPr>
          <w:b/>
          <w:bCs/>
          <w:sz w:val="22"/>
        </w:rPr>
        <w:t>Peamised järeldused.</w:t>
      </w:r>
      <w:r w:rsidRPr="0062177B">
        <w:rPr>
          <w:sz w:val="22"/>
        </w:rPr>
        <w:t xml:space="preserve"> Tehisaru genereeritud teavitus või tuvast</w:t>
      </w:r>
      <w:r w:rsidR="006C7EE7">
        <w:rPr>
          <w:sz w:val="22"/>
        </w:rPr>
        <w:t>atud anomaalia</w:t>
      </w:r>
      <w:r w:rsidRPr="0062177B">
        <w:rPr>
          <w:sz w:val="22"/>
        </w:rPr>
        <w:t xml:space="preserve"> ei tohi mitte mingil juhul käivitada operatiivteenistuste automaatset väljasõitu – inimene peab alati jääma otsustusahela osaks, vaatama videopildi üle ja langetama reageerimisvajaduse kohta lõpliku otsuse. Edasiliikumiseks ja investeeringute planeerimiseks on vaja selget ärilist sisendit ja põhjalikku uuringut, mis näitaks andmepõhiselt, kus abiandmine ja sündmuste märkamine praegu Eestis viibib. Üleriigilist </w:t>
      </w:r>
      <w:proofErr w:type="spellStart"/>
      <w:r w:rsidRPr="0062177B">
        <w:rPr>
          <w:sz w:val="22"/>
        </w:rPr>
        <w:t>videoanalüütika</w:t>
      </w:r>
      <w:proofErr w:type="spellEnd"/>
      <w:r w:rsidRPr="0062177B">
        <w:rPr>
          <w:sz w:val="22"/>
        </w:rPr>
        <w:t xml:space="preserve"> kasutuselevõttu avalikus ruumis ei soovitata. Esmalt tuleks välja valida üks konkreetne ja piiratud katsestsenaarium, määrata kindlaks selle täpsed parameetrid, mõõta tehisaru kasutamise reaalset mõju ning hinnata valehäirete ja operatiivmeeskonna väljasõitude suhet. Riiklikul tasemel on kriitiliselt tähtis otsustada, kes mille eest vastutab: kas </w:t>
      </w:r>
      <w:proofErr w:type="spellStart"/>
      <w:r w:rsidRPr="0062177B">
        <w:rPr>
          <w:sz w:val="22"/>
        </w:rPr>
        <w:t>videoanalüütika</w:t>
      </w:r>
      <w:proofErr w:type="spellEnd"/>
      <w:r w:rsidRPr="0062177B">
        <w:rPr>
          <w:sz w:val="22"/>
        </w:rPr>
        <w:t xml:space="preserve"> teavitusi ja videovoogu hakkab valideerima Häirekeskus, PPA või mõni muu selleks määratud seirefunktsioon? Praegu sellist valve- ja valideerimisrolli nende asutuste igapäevases tööprotsessis selgelt ja ressursiga kaetult ei ole.</w:t>
      </w:r>
    </w:p>
    <w:p w14:paraId="0F446CB6" w14:textId="39ABBDBA" w:rsidR="0062177B" w:rsidRDefault="0062177B" w:rsidP="00515C4A">
      <w:pPr>
        <w:jc w:val="both"/>
        <w:rPr>
          <w:b/>
          <w:bCs/>
          <w:szCs w:val="24"/>
          <w:lang w:val="et-EE"/>
        </w:rPr>
      </w:pPr>
      <w:r w:rsidRPr="0062177B">
        <w:rPr>
          <w:b/>
          <w:bCs/>
          <w:sz w:val="22"/>
        </w:rPr>
        <w:t>Viide detailaruandele.</w:t>
      </w:r>
      <w:r w:rsidRPr="0062177B">
        <w:rPr>
          <w:sz w:val="22"/>
        </w:rPr>
        <w:t xml:space="preserve"> Detailaruanne „112 analüütiline videopilt.docx“.</w:t>
      </w:r>
    </w:p>
    <w:p w14:paraId="521E9DDD" w14:textId="281A93E5" w:rsidR="009D03B8" w:rsidRPr="005B11FC" w:rsidRDefault="00D26123" w:rsidP="005B11FC">
      <w:pPr>
        <w:jc w:val="both"/>
        <w:rPr>
          <w:sz w:val="20"/>
          <w:szCs w:val="20"/>
          <w:lang w:val="et-EE"/>
        </w:rPr>
      </w:pPr>
      <w:r w:rsidRPr="005B11FC">
        <w:rPr>
          <w:noProof/>
          <w:sz w:val="20"/>
          <w:szCs w:val="20"/>
          <w:lang w:val="et-EE"/>
        </w:rPr>
        <w:drawing>
          <wp:anchor distT="0" distB="0" distL="114300" distR="114300" simplePos="0" relativeHeight="251659267" behindDoc="0" locked="0" layoutInCell="1" allowOverlap="1" wp14:anchorId="33024C95" wp14:editId="18325763">
            <wp:simplePos x="0" y="0"/>
            <wp:positionH relativeFrom="column">
              <wp:posOffset>5235575</wp:posOffset>
            </wp:positionH>
            <wp:positionV relativeFrom="paragraph">
              <wp:posOffset>544195</wp:posOffset>
            </wp:positionV>
            <wp:extent cx="1298561" cy="603556"/>
            <wp:effectExtent l="0" t="0" r="0" b="6350"/>
            <wp:wrapSquare wrapText="bothSides"/>
            <wp:docPr id="1564523689" name="drawing" descr="C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3689" name="drawing" descr="CGI logo"/>
                    <pic:cNvPicPr/>
                  </pic:nvPicPr>
                  <pic:blipFill>
                    <a:blip r:embed="rId13">
                      <a:extLst>
                        <a:ext uri="{28A0092B-C50C-407E-A947-70E740481C1C}">
                          <a14:useLocalDpi xmlns:a14="http://schemas.microsoft.com/office/drawing/2010/main" val="0"/>
                        </a:ext>
                      </a:extLst>
                    </a:blip>
                    <a:stretch>
                      <a:fillRect/>
                    </a:stretch>
                  </pic:blipFill>
                  <pic:spPr>
                    <a:xfrm>
                      <a:off x="0" y="0"/>
                      <a:ext cx="1298561" cy="603556"/>
                    </a:xfrm>
                    <a:prstGeom prst="rect">
                      <a:avLst/>
                    </a:prstGeom>
                  </pic:spPr>
                </pic:pic>
              </a:graphicData>
            </a:graphic>
            <wp14:sizeRelH relativeFrom="page">
              <wp14:pctWidth>0</wp14:pctWidth>
            </wp14:sizeRelH>
            <wp14:sizeRelV relativeFrom="page">
              <wp14:pctHeight>0</wp14:pctHeight>
            </wp14:sizeRelV>
          </wp:anchor>
        </w:drawing>
      </w:r>
      <w:bookmarkStart w:id="0" w:name="_Toc214368439"/>
      <w:bookmarkStart w:id="1" w:name="_Toc54966014"/>
      <w:bookmarkStart w:id="2" w:name="_Toc54966127"/>
      <w:r w:rsidR="22C06F7D" w:rsidRPr="005B11FC">
        <w:rPr>
          <w:sz w:val="20"/>
          <w:szCs w:val="20"/>
          <w:lang w:val="et-EE"/>
        </w:rPr>
        <w:t>Projekti</w:t>
      </w:r>
      <w:r w:rsidR="00C45230" w:rsidRPr="005B11FC">
        <w:rPr>
          <w:sz w:val="20"/>
          <w:szCs w:val="20"/>
          <w:lang w:val="et-EE"/>
        </w:rPr>
        <w:t xml:space="preserve"> </w:t>
      </w:r>
      <w:r w:rsidR="22C06F7D" w:rsidRPr="005B11FC">
        <w:rPr>
          <w:sz w:val="20"/>
          <w:szCs w:val="20"/>
          <w:lang w:val="et-EE"/>
        </w:rPr>
        <w:t>tellija</w:t>
      </w:r>
      <w:r w:rsidR="00C45230" w:rsidRPr="005B11FC">
        <w:rPr>
          <w:sz w:val="20"/>
          <w:szCs w:val="20"/>
          <w:lang w:val="et-EE"/>
        </w:rPr>
        <w:t xml:space="preserve"> </w:t>
      </w:r>
      <w:r w:rsidR="22C06F7D" w:rsidRPr="005B11FC">
        <w:rPr>
          <w:sz w:val="20"/>
          <w:szCs w:val="20"/>
          <w:lang w:val="et-EE"/>
        </w:rPr>
        <w:t>on</w:t>
      </w:r>
      <w:r w:rsidR="00C45230" w:rsidRPr="005B11FC">
        <w:rPr>
          <w:sz w:val="20"/>
          <w:szCs w:val="20"/>
          <w:lang w:val="et-EE"/>
        </w:rPr>
        <w:t xml:space="preserve"> </w:t>
      </w:r>
      <w:r w:rsidR="22C06F7D" w:rsidRPr="005B11FC">
        <w:rPr>
          <w:sz w:val="20"/>
          <w:szCs w:val="20"/>
          <w:lang w:val="et-EE"/>
        </w:rPr>
        <w:t>Riigikantselei</w:t>
      </w:r>
      <w:r w:rsidR="00AF3B85">
        <w:rPr>
          <w:sz w:val="20"/>
          <w:szCs w:val="20"/>
          <w:lang w:val="et-EE"/>
        </w:rPr>
        <w:t xml:space="preserve"> </w:t>
      </w:r>
      <w:r w:rsidR="22C06F7D" w:rsidRPr="005B11FC">
        <w:rPr>
          <w:sz w:val="20"/>
          <w:szCs w:val="20"/>
          <w:lang w:val="et-EE"/>
        </w:rPr>
        <w:t>ja</w:t>
      </w:r>
      <w:r w:rsidR="00AF3B85">
        <w:rPr>
          <w:sz w:val="20"/>
          <w:szCs w:val="20"/>
          <w:lang w:val="et-EE"/>
        </w:rPr>
        <w:t xml:space="preserve"> </w:t>
      </w:r>
      <w:r w:rsidR="22C06F7D" w:rsidRPr="005B11FC">
        <w:rPr>
          <w:sz w:val="20"/>
          <w:szCs w:val="20"/>
          <w:lang w:val="et-EE"/>
        </w:rPr>
        <w:t>seda</w:t>
      </w:r>
      <w:r w:rsidR="00AF3B85">
        <w:rPr>
          <w:sz w:val="20"/>
          <w:szCs w:val="20"/>
          <w:lang w:val="et-EE"/>
        </w:rPr>
        <w:t xml:space="preserve"> </w:t>
      </w:r>
      <w:r w:rsidR="22C06F7D" w:rsidRPr="005B11FC">
        <w:rPr>
          <w:sz w:val="20"/>
          <w:szCs w:val="20"/>
          <w:lang w:val="et-EE"/>
        </w:rPr>
        <w:t>rahastab</w:t>
      </w:r>
      <w:r w:rsidR="00AF3B85">
        <w:rPr>
          <w:sz w:val="20"/>
          <w:szCs w:val="20"/>
          <w:lang w:val="et-EE"/>
        </w:rPr>
        <w:t xml:space="preserve"> </w:t>
      </w:r>
      <w:r w:rsidR="22C06F7D" w:rsidRPr="005B11FC">
        <w:rPr>
          <w:sz w:val="20"/>
          <w:szCs w:val="20"/>
          <w:lang w:val="et-EE"/>
        </w:rPr>
        <w:t>Riigikantselei</w:t>
      </w:r>
      <w:r w:rsidR="00AF3B85">
        <w:rPr>
          <w:sz w:val="20"/>
          <w:szCs w:val="20"/>
          <w:lang w:val="et-EE"/>
        </w:rPr>
        <w:t xml:space="preserve"> </w:t>
      </w:r>
      <w:r w:rsidR="22C06F7D" w:rsidRPr="005B11FC">
        <w:rPr>
          <w:sz w:val="20"/>
          <w:szCs w:val="20"/>
          <w:lang w:val="et-EE"/>
        </w:rPr>
        <w:t>avaliku</w:t>
      </w:r>
      <w:r w:rsidR="00AF3B85">
        <w:rPr>
          <w:sz w:val="20"/>
          <w:szCs w:val="20"/>
          <w:lang w:val="et-EE"/>
        </w:rPr>
        <w:t xml:space="preserve"> </w:t>
      </w:r>
      <w:r w:rsidR="22C06F7D" w:rsidRPr="005B11FC">
        <w:rPr>
          <w:sz w:val="20"/>
          <w:szCs w:val="20"/>
          <w:lang w:val="et-EE"/>
        </w:rPr>
        <w:t>sektori</w:t>
      </w:r>
      <w:r w:rsidR="008B4084" w:rsidRPr="005B11FC">
        <w:rPr>
          <w:sz w:val="20"/>
          <w:szCs w:val="20"/>
          <w:lang w:val="et-EE"/>
        </w:rPr>
        <w:t xml:space="preserve"> </w:t>
      </w:r>
      <w:r w:rsidR="22C06F7D" w:rsidRPr="005B11FC">
        <w:rPr>
          <w:sz w:val="20"/>
          <w:szCs w:val="20"/>
          <w:lang w:val="et-EE"/>
        </w:rPr>
        <w:t>innovatsioonifond</w:t>
      </w:r>
      <w:r w:rsidR="005B11FC">
        <w:rPr>
          <w:sz w:val="20"/>
          <w:szCs w:val="20"/>
          <w:lang w:val="et-EE"/>
        </w:rPr>
        <w:t xml:space="preserve"> </w:t>
      </w:r>
      <w:r w:rsidR="22C06F7D" w:rsidRPr="005B11FC">
        <w:rPr>
          <w:sz w:val="20"/>
          <w:szCs w:val="20"/>
          <w:lang w:val="et-EE"/>
        </w:rPr>
        <w:t>Euroop</w:t>
      </w:r>
      <w:r w:rsidR="00EC6103" w:rsidRPr="005B11FC">
        <w:rPr>
          <w:sz w:val="20"/>
          <w:szCs w:val="20"/>
          <w:lang w:val="et-EE"/>
        </w:rPr>
        <w:t>a</w:t>
      </w:r>
      <w:r w:rsidR="00F62326" w:rsidRPr="005B11FC">
        <w:rPr>
          <w:sz w:val="20"/>
          <w:szCs w:val="20"/>
          <w:lang w:val="et-EE"/>
        </w:rPr>
        <w:t xml:space="preserve"> </w:t>
      </w:r>
      <w:r w:rsidR="22C06F7D" w:rsidRPr="005B11FC">
        <w:rPr>
          <w:sz w:val="20"/>
          <w:szCs w:val="20"/>
          <w:lang w:val="et-EE"/>
        </w:rPr>
        <w:t>Liidu</w:t>
      </w:r>
      <w:r w:rsidR="005B11FC">
        <w:rPr>
          <w:sz w:val="20"/>
          <w:szCs w:val="20"/>
          <w:lang w:val="et-EE"/>
        </w:rPr>
        <w:t xml:space="preserve"> </w:t>
      </w:r>
      <w:r w:rsidR="22C06F7D" w:rsidRPr="005B11FC">
        <w:rPr>
          <w:sz w:val="20"/>
          <w:szCs w:val="20"/>
          <w:lang w:val="et-EE"/>
        </w:rPr>
        <w:t>ühtekuuluvuspoliitika</w:t>
      </w:r>
      <w:r w:rsidR="005B11FC">
        <w:rPr>
          <w:sz w:val="20"/>
          <w:szCs w:val="20"/>
          <w:lang w:val="et-EE"/>
        </w:rPr>
        <w:t xml:space="preserve"> </w:t>
      </w:r>
      <w:r w:rsidR="22C06F7D" w:rsidRPr="005B11FC">
        <w:rPr>
          <w:sz w:val="20"/>
          <w:szCs w:val="20"/>
          <w:lang w:val="et-EE"/>
        </w:rPr>
        <w:t>2021-2027 perioodi meetme „Avaliku</w:t>
      </w:r>
      <w:r w:rsidR="008B4084" w:rsidRPr="005B11FC">
        <w:rPr>
          <w:sz w:val="20"/>
          <w:szCs w:val="20"/>
          <w:lang w:val="et-EE"/>
        </w:rPr>
        <w:t xml:space="preserve"> </w:t>
      </w:r>
      <w:r w:rsidR="22C06F7D" w:rsidRPr="005B11FC">
        <w:rPr>
          <w:sz w:val="20"/>
          <w:szCs w:val="20"/>
          <w:lang w:val="et-EE"/>
        </w:rPr>
        <w:t>sektori innovatsioonivõimekuse tõstmine“ vahenditest</w:t>
      </w:r>
      <w:r w:rsidR="005B11FC">
        <w:rPr>
          <w:sz w:val="20"/>
          <w:szCs w:val="20"/>
          <w:lang w:val="et-EE"/>
        </w:rPr>
        <w:t>.</w:t>
      </w:r>
      <w:bookmarkEnd w:id="0"/>
      <w:bookmarkEnd w:id="1"/>
      <w:bookmarkEnd w:id="2"/>
    </w:p>
    <w:sectPr w:rsidR="009D03B8" w:rsidRPr="005B11FC" w:rsidSect="00B94E59">
      <w:headerReference w:type="default" r:id="rId14"/>
      <w:footerReference w:type="default" r:id="rId15"/>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A67E7" w14:textId="77777777" w:rsidR="00852C0B" w:rsidRDefault="00852C0B" w:rsidP="00C3510E">
      <w:pPr>
        <w:spacing w:after="0" w:line="240" w:lineRule="auto"/>
      </w:pPr>
      <w:r>
        <w:separator/>
      </w:r>
    </w:p>
  </w:endnote>
  <w:endnote w:type="continuationSeparator" w:id="0">
    <w:p w14:paraId="791465E8" w14:textId="77777777" w:rsidR="00852C0B" w:rsidRDefault="00852C0B" w:rsidP="00C3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nrope ExtraLight">
    <w:altName w:val="Calibri"/>
    <w:charset w:val="00"/>
    <w:family w:val="auto"/>
    <w:pitch w:val="variable"/>
    <w:sig w:usb0="A00002BF" w:usb1="5000206B"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Light (Headings)">
    <w:altName w:val="Calibri Light"/>
    <w:charset w:val="00"/>
    <w:family w:val="roman"/>
    <w:pitch w:val="default"/>
  </w:font>
  <w:font w:name="Calibri (Body)">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anrope SemiBold">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2C" w14:textId="54398BE1" w:rsidR="00B94E59" w:rsidRDefault="0007560C">
    <w:pPr>
      <w:pStyle w:val="Footer"/>
      <w:jc w:val="center"/>
    </w:pPr>
    <w:r>
      <w:rPr>
        <w:noProof/>
      </w:rPr>
      <mc:AlternateContent>
        <mc:Choice Requires="wps">
          <w:drawing>
            <wp:anchor distT="0" distB="0" distL="0" distR="0" simplePos="0" relativeHeight="251658244" behindDoc="0" locked="0" layoutInCell="1" allowOverlap="1" wp14:anchorId="3EB815D3" wp14:editId="35153EAC">
              <wp:simplePos x="635" y="635"/>
              <wp:positionH relativeFrom="page">
                <wp:align>center</wp:align>
              </wp:positionH>
              <wp:positionV relativeFrom="page">
                <wp:align>bottom</wp:align>
              </wp:positionV>
              <wp:extent cx="603885" cy="497205"/>
              <wp:effectExtent l="0" t="0" r="5715" b="0"/>
              <wp:wrapNone/>
              <wp:docPr id="750442254"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B815D3" id="_x0000_t202" coordsize="21600,21600" o:spt="202" path="m,l,21600r21600,l21600,xe">
              <v:stroke joinstyle="miter"/>
              <v:path gradientshapeok="t" o:connecttype="rect"/>
            </v:shapetype>
            <v:shape id="Text Box 9" o:spid="_x0000_s1026" type="#_x0000_t202" alt="Confidential" style="position:absolute;left:0;text-align:left;margin-left:0;margin-top:0;width:47.55pt;height:39.15pt;z-index:25165824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" filled="f" stroked="f">
              <v:textbox style="mso-fit-shape-to-text:t" inset="0,0,0,28pt">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sdt>
      <w:sdtPr>
        <w:id w:val="1618017658"/>
        <w:docPartObj>
          <w:docPartGallery w:val="Page Numbers (Bottom of Page)"/>
          <w:docPartUnique/>
        </w:docPartObj>
      </w:sdtPr>
      <w:sdtContent>
        <w:r w:rsidR="00B94E59">
          <w:fldChar w:fldCharType="begin"/>
        </w:r>
        <w:r w:rsidR="00B94E59">
          <w:instrText>PAGE   \* MERGEFORMAT</w:instrText>
        </w:r>
        <w:r w:rsidR="00B94E59">
          <w:fldChar w:fldCharType="separate"/>
        </w:r>
        <w:r w:rsidR="00B94E59">
          <w:rPr>
            <w:lang w:val="et-EE"/>
          </w:rPr>
          <w:t>2</w:t>
        </w:r>
        <w:r w:rsidR="00B94E59">
          <w:fldChar w:fldCharType="end"/>
        </w:r>
      </w:sdtContent>
    </w:sdt>
  </w:p>
  <w:p w14:paraId="0E53E71C" w14:textId="77777777" w:rsidR="005A7A6E" w:rsidRDefault="005A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E8F0F" w14:textId="77777777" w:rsidR="00852C0B" w:rsidRDefault="00852C0B" w:rsidP="00C3510E">
      <w:pPr>
        <w:spacing w:after="0" w:line="240" w:lineRule="auto"/>
      </w:pPr>
      <w:r>
        <w:separator/>
      </w:r>
    </w:p>
  </w:footnote>
  <w:footnote w:type="continuationSeparator" w:id="0">
    <w:p w14:paraId="6C9A0554" w14:textId="77777777" w:rsidR="00852C0B" w:rsidRDefault="00852C0B" w:rsidP="00C35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09" w14:textId="77777777" w:rsidR="00E04684" w:rsidRDefault="00E04684">
    <w:pPr>
      <w:pStyle w:val="Header"/>
    </w:pPr>
  </w:p>
</w:hdr>
</file>

<file path=word/intelligence2.xml><?xml version="1.0" encoding="utf-8"?>
<int2:intelligence xmlns:int2="http://schemas.microsoft.com/office/intelligence/2020/intelligence" xmlns:oel="http://schemas.microsoft.com/office/2019/extlst">
  <int2:observations>
    <int2:textHash int2:hashCode="Lxt2kPLQZFLuwB" int2:id="v06pgEk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0655"/>
    <w:multiLevelType w:val="multilevel"/>
    <w:tmpl w:val="AC7233E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F816838"/>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B344211"/>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D8450C5"/>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D9703D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7EA184E"/>
    <w:multiLevelType w:val="multilevel"/>
    <w:tmpl w:val="80968752"/>
    <w:styleLink w:val="CurrentList8"/>
    <w:lvl w:ilvl="0">
      <w:start w:val="1"/>
      <w:numFmt w:val="bullet"/>
      <w:lvlText w:val=""/>
      <w:lvlJc w:val="left"/>
      <w:pPr>
        <w:ind w:left="1134" w:hanging="414"/>
      </w:pPr>
      <w:rPr>
        <w:rFonts w:ascii="Symbol" w:hAnsi="Symbol" w:hint="default"/>
        <w:color w:val="2B249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649724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D5016A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7D74D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C0766F1"/>
    <w:multiLevelType w:val="hybridMultilevel"/>
    <w:tmpl w:val="536CCE4A"/>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num w:numId="1" w16cid:durableId="1296329373">
    <w:abstractNumId w:val="4"/>
  </w:num>
  <w:num w:numId="2" w16cid:durableId="603684186">
    <w:abstractNumId w:val="8"/>
  </w:num>
  <w:num w:numId="3" w16cid:durableId="2107189017">
    <w:abstractNumId w:val="7"/>
  </w:num>
  <w:num w:numId="4" w16cid:durableId="1489252667">
    <w:abstractNumId w:val="6"/>
  </w:num>
  <w:num w:numId="5" w16cid:durableId="660155833">
    <w:abstractNumId w:val="3"/>
  </w:num>
  <w:num w:numId="6" w16cid:durableId="89207646">
    <w:abstractNumId w:val="2"/>
  </w:num>
  <w:num w:numId="7" w16cid:durableId="409040794">
    <w:abstractNumId w:val="1"/>
  </w:num>
  <w:num w:numId="8" w16cid:durableId="695932946">
    <w:abstractNumId w:val="5"/>
  </w:num>
  <w:num w:numId="9" w16cid:durableId="647367410">
    <w:abstractNumId w:val="0"/>
  </w:num>
  <w:num w:numId="10" w16cid:durableId="142576342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7"/>
    <w:rsid w:val="00002B3F"/>
    <w:rsid w:val="00003E7D"/>
    <w:rsid w:val="00004B3F"/>
    <w:rsid w:val="00005F0E"/>
    <w:rsid w:val="00006B61"/>
    <w:rsid w:val="00007DD3"/>
    <w:rsid w:val="000113D0"/>
    <w:rsid w:val="00012847"/>
    <w:rsid w:val="000137BE"/>
    <w:rsid w:val="0001389B"/>
    <w:rsid w:val="00014343"/>
    <w:rsid w:val="00015A6F"/>
    <w:rsid w:val="00016707"/>
    <w:rsid w:val="000171CA"/>
    <w:rsid w:val="00017BAE"/>
    <w:rsid w:val="00017F93"/>
    <w:rsid w:val="00020A81"/>
    <w:rsid w:val="00020C6F"/>
    <w:rsid w:val="00023085"/>
    <w:rsid w:val="0002510C"/>
    <w:rsid w:val="00027E38"/>
    <w:rsid w:val="00032635"/>
    <w:rsid w:val="000333D1"/>
    <w:rsid w:val="00034EF8"/>
    <w:rsid w:val="00036399"/>
    <w:rsid w:val="00037ED8"/>
    <w:rsid w:val="000412B3"/>
    <w:rsid w:val="0004165A"/>
    <w:rsid w:val="00042635"/>
    <w:rsid w:val="00042823"/>
    <w:rsid w:val="000432D8"/>
    <w:rsid w:val="00044ABA"/>
    <w:rsid w:val="000470EF"/>
    <w:rsid w:val="00050632"/>
    <w:rsid w:val="000522BE"/>
    <w:rsid w:val="000531AB"/>
    <w:rsid w:val="000531D1"/>
    <w:rsid w:val="00054433"/>
    <w:rsid w:val="00054B10"/>
    <w:rsid w:val="00054FAC"/>
    <w:rsid w:val="00055822"/>
    <w:rsid w:val="00056141"/>
    <w:rsid w:val="000618FB"/>
    <w:rsid w:val="00062B3B"/>
    <w:rsid w:val="00063924"/>
    <w:rsid w:val="00065F27"/>
    <w:rsid w:val="00070C4F"/>
    <w:rsid w:val="00071127"/>
    <w:rsid w:val="00071365"/>
    <w:rsid w:val="00073A6A"/>
    <w:rsid w:val="000740B9"/>
    <w:rsid w:val="00074BCF"/>
    <w:rsid w:val="0007560C"/>
    <w:rsid w:val="0007716D"/>
    <w:rsid w:val="0007724D"/>
    <w:rsid w:val="00081083"/>
    <w:rsid w:val="000811E8"/>
    <w:rsid w:val="00081E00"/>
    <w:rsid w:val="00081F9E"/>
    <w:rsid w:val="000843EC"/>
    <w:rsid w:val="00084E33"/>
    <w:rsid w:val="00086313"/>
    <w:rsid w:val="0009002E"/>
    <w:rsid w:val="00090B3F"/>
    <w:rsid w:val="00091755"/>
    <w:rsid w:val="00092EB7"/>
    <w:rsid w:val="000950B2"/>
    <w:rsid w:val="000A03AB"/>
    <w:rsid w:val="000A0B49"/>
    <w:rsid w:val="000A1B71"/>
    <w:rsid w:val="000A2E81"/>
    <w:rsid w:val="000A3F6C"/>
    <w:rsid w:val="000A6768"/>
    <w:rsid w:val="000A6E6B"/>
    <w:rsid w:val="000A7B3B"/>
    <w:rsid w:val="000A7EAC"/>
    <w:rsid w:val="000B0B77"/>
    <w:rsid w:val="000B1BC7"/>
    <w:rsid w:val="000B237B"/>
    <w:rsid w:val="000B4483"/>
    <w:rsid w:val="000B5377"/>
    <w:rsid w:val="000B6DAF"/>
    <w:rsid w:val="000C1387"/>
    <w:rsid w:val="000C48BF"/>
    <w:rsid w:val="000C4AF4"/>
    <w:rsid w:val="000C6089"/>
    <w:rsid w:val="000D1FBA"/>
    <w:rsid w:val="000D288F"/>
    <w:rsid w:val="000D2BF6"/>
    <w:rsid w:val="000D4D8E"/>
    <w:rsid w:val="000D52A3"/>
    <w:rsid w:val="000E0C38"/>
    <w:rsid w:val="000E1616"/>
    <w:rsid w:val="000E1B31"/>
    <w:rsid w:val="000E29A6"/>
    <w:rsid w:val="000E5247"/>
    <w:rsid w:val="000E5668"/>
    <w:rsid w:val="000E6BDC"/>
    <w:rsid w:val="000E793D"/>
    <w:rsid w:val="000F1D4A"/>
    <w:rsid w:val="000F464C"/>
    <w:rsid w:val="000F4A04"/>
    <w:rsid w:val="000F649A"/>
    <w:rsid w:val="000F702E"/>
    <w:rsid w:val="000F7FB3"/>
    <w:rsid w:val="001000AA"/>
    <w:rsid w:val="00101B49"/>
    <w:rsid w:val="001046B7"/>
    <w:rsid w:val="00105B14"/>
    <w:rsid w:val="001066CB"/>
    <w:rsid w:val="00106EA9"/>
    <w:rsid w:val="00110081"/>
    <w:rsid w:val="0011135B"/>
    <w:rsid w:val="00111F79"/>
    <w:rsid w:val="0011240E"/>
    <w:rsid w:val="001137CB"/>
    <w:rsid w:val="00113C0F"/>
    <w:rsid w:val="00115191"/>
    <w:rsid w:val="00115C32"/>
    <w:rsid w:val="00115F38"/>
    <w:rsid w:val="001166B1"/>
    <w:rsid w:val="00116AEC"/>
    <w:rsid w:val="0012131B"/>
    <w:rsid w:val="00123A2F"/>
    <w:rsid w:val="001241FE"/>
    <w:rsid w:val="0012438A"/>
    <w:rsid w:val="0012442A"/>
    <w:rsid w:val="00125BC0"/>
    <w:rsid w:val="0012734B"/>
    <w:rsid w:val="0013063E"/>
    <w:rsid w:val="00131B06"/>
    <w:rsid w:val="001339C8"/>
    <w:rsid w:val="00135DB1"/>
    <w:rsid w:val="00136A4D"/>
    <w:rsid w:val="001404CD"/>
    <w:rsid w:val="001418F8"/>
    <w:rsid w:val="00141D72"/>
    <w:rsid w:val="00143F42"/>
    <w:rsid w:val="00143FEA"/>
    <w:rsid w:val="0014436E"/>
    <w:rsid w:val="00145CA3"/>
    <w:rsid w:val="0014757C"/>
    <w:rsid w:val="00147D6E"/>
    <w:rsid w:val="00150889"/>
    <w:rsid w:val="001511BE"/>
    <w:rsid w:val="001518BA"/>
    <w:rsid w:val="00153225"/>
    <w:rsid w:val="001561CB"/>
    <w:rsid w:val="001570AE"/>
    <w:rsid w:val="00157D16"/>
    <w:rsid w:val="00161E46"/>
    <w:rsid w:val="0016381E"/>
    <w:rsid w:val="001655AB"/>
    <w:rsid w:val="00170594"/>
    <w:rsid w:val="00170C57"/>
    <w:rsid w:val="00171E67"/>
    <w:rsid w:val="00174522"/>
    <w:rsid w:val="00180079"/>
    <w:rsid w:val="00182D86"/>
    <w:rsid w:val="001833B0"/>
    <w:rsid w:val="001904D6"/>
    <w:rsid w:val="00192599"/>
    <w:rsid w:val="001945A7"/>
    <w:rsid w:val="00196087"/>
    <w:rsid w:val="00197D87"/>
    <w:rsid w:val="001A0CA4"/>
    <w:rsid w:val="001A1172"/>
    <w:rsid w:val="001A1C07"/>
    <w:rsid w:val="001A4F50"/>
    <w:rsid w:val="001A5110"/>
    <w:rsid w:val="001A569E"/>
    <w:rsid w:val="001A57DD"/>
    <w:rsid w:val="001A5EC1"/>
    <w:rsid w:val="001A64CD"/>
    <w:rsid w:val="001A7649"/>
    <w:rsid w:val="001A7EBB"/>
    <w:rsid w:val="001B0052"/>
    <w:rsid w:val="001B0247"/>
    <w:rsid w:val="001B03A6"/>
    <w:rsid w:val="001B0A82"/>
    <w:rsid w:val="001B2E30"/>
    <w:rsid w:val="001B31DF"/>
    <w:rsid w:val="001B3738"/>
    <w:rsid w:val="001B38C2"/>
    <w:rsid w:val="001B404C"/>
    <w:rsid w:val="001B409A"/>
    <w:rsid w:val="001B4238"/>
    <w:rsid w:val="001B4A61"/>
    <w:rsid w:val="001B52DB"/>
    <w:rsid w:val="001B54D4"/>
    <w:rsid w:val="001B5624"/>
    <w:rsid w:val="001B601E"/>
    <w:rsid w:val="001B76AC"/>
    <w:rsid w:val="001B7877"/>
    <w:rsid w:val="001B7C6C"/>
    <w:rsid w:val="001C080C"/>
    <w:rsid w:val="001C1298"/>
    <w:rsid w:val="001C1A88"/>
    <w:rsid w:val="001C2E68"/>
    <w:rsid w:val="001C4B2C"/>
    <w:rsid w:val="001C6122"/>
    <w:rsid w:val="001D3A98"/>
    <w:rsid w:val="001D4E38"/>
    <w:rsid w:val="001D5AAD"/>
    <w:rsid w:val="001D6465"/>
    <w:rsid w:val="001E0091"/>
    <w:rsid w:val="001E08F8"/>
    <w:rsid w:val="001E0912"/>
    <w:rsid w:val="001E102F"/>
    <w:rsid w:val="001E1246"/>
    <w:rsid w:val="001E19C8"/>
    <w:rsid w:val="001E19F6"/>
    <w:rsid w:val="001E2E36"/>
    <w:rsid w:val="001E4519"/>
    <w:rsid w:val="001E6D22"/>
    <w:rsid w:val="001F3852"/>
    <w:rsid w:val="001F44B2"/>
    <w:rsid w:val="001F5C49"/>
    <w:rsid w:val="001F6EE8"/>
    <w:rsid w:val="001F6F78"/>
    <w:rsid w:val="001F73A1"/>
    <w:rsid w:val="001F7849"/>
    <w:rsid w:val="00200ABA"/>
    <w:rsid w:val="0020297B"/>
    <w:rsid w:val="00204D87"/>
    <w:rsid w:val="00204E80"/>
    <w:rsid w:val="002058DF"/>
    <w:rsid w:val="00205A40"/>
    <w:rsid w:val="00206B66"/>
    <w:rsid w:val="00206D50"/>
    <w:rsid w:val="0021184A"/>
    <w:rsid w:val="00211E01"/>
    <w:rsid w:val="00212BC0"/>
    <w:rsid w:val="00215124"/>
    <w:rsid w:val="00215896"/>
    <w:rsid w:val="00215C27"/>
    <w:rsid w:val="002204E3"/>
    <w:rsid w:val="00221826"/>
    <w:rsid w:val="00221CE4"/>
    <w:rsid w:val="00223221"/>
    <w:rsid w:val="00224DAB"/>
    <w:rsid w:val="00225464"/>
    <w:rsid w:val="00226F92"/>
    <w:rsid w:val="0023092F"/>
    <w:rsid w:val="002317FB"/>
    <w:rsid w:val="002408E9"/>
    <w:rsid w:val="002414EF"/>
    <w:rsid w:val="002434C8"/>
    <w:rsid w:val="00243619"/>
    <w:rsid w:val="00244040"/>
    <w:rsid w:val="00244943"/>
    <w:rsid w:val="002455FE"/>
    <w:rsid w:val="00245DAD"/>
    <w:rsid w:val="00251AE1"/>
    <w:rsid w:val="00252290"/>
    <w:rsid w:val="00257595"/>
    <w:rsid w:val="00257941"/>
    <w:rsid w:val="00257CEF"/>
    <w:rsid w:val="00261FFA"/>
    <w:rsid w:val="00263183"/>
    <w:rsid w:val="00263A6C"/>
    <w:rsid w:val="00263DC4"/>
    <w:rsid w:val="00272334"/>
    <w:rsid w:val="00275471"/>
    <w:rsid w:val="0027598F"/>
    <w:rsid w:val="0027638C"/>
    <w:rsid w:val="00277D09"/>
    <w:rsid w:val="002834C6"/>
    <w:rsid w:val="00283E6B"/>
    <w:rsid w:val="00285930"/>
    <w:rsid w:val="00286004"/>
    <w:rsid w:val="00286B5A"/>
    <w:rsid w:val="00287CBD"/>
    <w:rsid w:val="00291A59"/>
    <w:rsid w:val="00292AE5"/>
    <w:rsid w:val="00296FF3"/>
    <w:rsid w:val="002A1CDB"/>
    <w:rsid w:val="002A3E1C"/>
    <w:rsid w:val="002A433A"/>
    <w:rsid w:val="002A4EA6"/>
    <w:rsid w:val="002A6AE9"/>
    <w:rsid w:val="002A770E"/>
    <w:rsid w:val="002B125E"/>
    <w:rsid w:val="002B1C5B"/>
    <w:rsid w:val="002B21C0"/>
    <w:rsid w:val="002B7374"/>
    <w:rsid w:val="002B7F37"/>
    <w:rsid w:val="002C0017"/>
    <w:rsid w:val="002C01B3"/>
    <w:rsid w:val="002C1B1A"/>
    <w:rsid w:val="002C33D4"/>
    <w:rsid w:val="002C40A4"/>
    <w:rsid w:val="002D1568"/>
    <w:rsid w:val="002D24DF"/>
    <w:rsid w:val="002D3DA8"/>
    <w:rsid w:val="002D552E"/>
    <w:rsid w:val="002D7028"/>
    <w:rsid w:val="002E4DBC"/>
    <w:rsid w:val="002E6576"/>
    <w:rsid w:val="002E690E"/>
    <w:rsid w:val="002E771A"/>
    <w:rsid w:val="002E7BCB"/>
    <w:rsid w:val="002E7D70"/>
    <w:rsid w:val="002F039C"/>
    <w:rsid w:val="002F0459"/>
    <w:rsid w:val="002F0F0F"/>
    <w:rsid w:val="002F11B2"/>
    <w:rsid w:val="002F1280"/>
    <w:rsid w:val="002F22B0"/>
    <w:rsid w:val="002F25BA"/>
    <w:rsid w:val="002F2C49"/>
    <w:rsid w:val="002F368A"/>
    <w:rsid w:val="002F3C9B"/>
    <w:rsid w:val="002F42B7"/>
    <w:rsid w:val="002F5057"/>
    <w:rsid w:val="002F5534"/>
    <w:rsid w:val="002F5A69"/>
    <w:rsid w:val="002F728F"/>
    <w:rsid w:val="002F7702"/>
    <w:rsid w:val="00303D87"/>
    <w:rsid w:val="00304A01"/>
    <w:rsid w:val="00304B9B"/>
    <w:rsid w:val="003051C8"/>
    <w:rsid w:val="003054A5"/>
    <w:rsid w:val="00306A23"/>
    <w:rsid w:val="00307036"/>
    <w:rsid w:val="003119A2"/>
    <w:rsid w:val="00312801"/>
    <w:rsid w:val="00312BB1"/>
    <w:rsid w:val="003146F3"/>
    <w:rsid w:val="00314DAB"/>
    <w:rsid w:val="00317C0D"/>
    <w:rsid w:val="0032125E"/>
    <w:rsid w:val="0032159A"/>
    <w:rsid w:val="0032390E"/>
    <w:rsid w:val="00325DEE"/>
    <w:rsid w:val="003266BC"/>
    <w:rsid w:val="00327289"/>
    <w:rsid w:val="003274F2"/>
    <w:rsid w:val="00330AB5"/>
    <w:rsid w:val="00331C41"/>
    <w:rsid w:val="00331E5D"/>
    <w:rsid w:val="0033200C"/>
    <w:rsid w:val="00332971"/>
    <w:rsid w:val="00333952"/>
    <w:rsid w:val="003359CE"/>
    <w:rsid w:val="003363AD"/>
    <w:rsid w:val="00336695"/>
    <w:rsid w:val="003372AB"/>
    <w:rsid w:val="00337691"/>
    <w:rsid w:val="00337C11"/>
    <w:rsid w:val="003400C9"/>
    <w:rsid w:val="00340AEF"/>
    <w:rsid w:val="00342E8F"/>
    <w:rsid w:val="00343E8C"/>
    <w:rsid w:val="0034411B"/>
    <w:rsid w:val="00345B63"/>
    <w:rsid w:val="003507AB"/>
    <w:rsid w:val="0035159B"/>
    <w:rsid w:val="00352AE3"/>
    <w:rsid w:val="00352F16"/>
    <w:rsid w:val="00353817"/>
    <w:rsid w:val="003549F4"/>
    <w:rsid w:val="003557C6"/>
    <w:rsid w:val="00355862"/>
    <w:rsid w:val="003575C9"/>
    <w:rsid w:val="00357D0F"/>
    <w:rsid w:val="00361C5A"/>
    <w:rsid w:val="00362A94"/>
    <w:rsid w:val="00366AF3"/>
    <w:rsid w:val="00367BDF"/>
    <w:rsid w:val="0037148B"/>
    <w:rsid w:val="00371661"/>
    <w:rsid w:val="00371BC6"/>
    <w:rsid w:val="00377F42"/>
    <w:rsid w:val="00382687"/>
    <w:rsid w:val="00383A3C"/>
    <w:rsid w:val="00384D9C"/>
    <w:rsid w:val="003860E1"/>
    <w:rsid w:val="00386B03"/>
    <w:rsid w:val="00390493"/>
    <w:rsid w:val="003918B9"/>
    <w:rsid w:val="0039312E"/>
    <w:rsid w:val="003940CA"/>
    <w:rsid w:val="00395E79"/>
    <w:rsid w:val="003A1039"/>
    <w:rsid w:val="003A206D"/>
    <w:rsid w:val="003A2CDC"/>
    <w:rsid w:val="003A35AD"/>
    <w:rsid w:val="003A4AD0"/>
    <w:rsid w:val="003A5626"/>
    <w:rsid w:val="003A575E"/>
    <w:rsid w:val="003A65C5"/>
    <w:rsid w:val="003B2739"/>
    <w:rsid w:val="003B6F00"/>
    <w:rsid w:val="003C08CE"/>
    <w:rsid w:val="003C1C37"/>
    <w:rsid w:val="003C2E39"/>
    <w:rsid w:val="003C4D74"/>
    <w:rsid w:val="003C6DF9"/>
    <w:rsid w:val="003D137E"/>
    <w:rsid w:val="003D1394"/>
    <w:rsid w:val="003D45A0"/>
    <w:rsid w:val="003D5AF8"/>
    <w:rsid w:val="003D6E94"/>
    <w:rsid w:val="003D7EBE"/>
    <w:rsid w:val="003E07F4"/>
    <w:rsid w:val="003E3A69"/>
    <w:rsid w:val="003E6990"/>
    <w:rsid w:val="003E7A02"/>
    <w:rsid w:val="003F06C8"/>
    <w:rsid w:val="003F070B"/>
    <w:rsid w:val="003F328F"/>
    <w:rsid w:val="003F3C70"/>
    <w:rsid w:val="00400A30"/>
    <w:rsid w:val="0040103A"/>
    <w:rsid w:val="00401077"/>
    <w:rsid w:val="004031D9"/>
    <w:rsid w:val="0040394E"/>
    <w:rsid w:val="00405CBE"/>
    <w:rsid w:val="00405FBC"/>
    <w:rsid w:val="004060B4"/>
    <w:rsid w:val="00410456"/>
    <w:rsid w:val="004127A4"/>
    <w:rsid w:val="00412EFF"/>
    <w:rsid w:val="004136CC"/>
    <w:rsid w:val="00417DD2"/>
    <w:rsid w:val="004206ED"/>
    <w:rsid w:val="004213FA"/>
    <w:rsid w:val="00422DE9"/>
    <w:rsid w:val="0042484D"/>
    <w:rsid w:val="00424DAB"/>
    <w:rsid w:val="00426274"/>
    <w:rsid w:val="004272BC"/>
    <w:rsid w:val="00427B26"/>
    <w:rsid w:val="00431CB6"/>
    <w:rsid w:val="00431D6A"/>
    <w:rsid w:val="004327E1"/>
    <w:rsid w:val="00432D0B"/>
    <w:rsid w:val="004344D4"/>
    <w:rsid w:val="00434BE5"/>
    <w:rsid w:val="00434EB6"/>
    <w:rsid w:val="00435017"/>
    <w:rsid w:val="004356A7"/>
    <w:rsid w:val="004357F0"/>
    <w:rsid w:val="0043615D"/>
    <w:rsid w:val="004363AB"/>
    <w:rsid w:val="00436C0A"/>
    <w:rsid w:val="00437CC6"/>
    <w:rsid w:val="00440668"/>
    <w:rsid w:val="004412E1"/>
    <w:rsid w:val="00441E11"/>
    <w:rsid w:val="00442904"/>
    <w:rsid w:val="00442F1C"/>
    <w:rsid w:val="004431AF"/>
    <w:rsid w:val="004436B8"/>
    <w:rsid w:val="00443ABA"/>
    <w:rsid w:val="00451782"/>
    <w:rsid w:val="00451789"/>
    <w:rsid w:val="00452570"/>
    <w:rsid w:val="0045264D"/>
    <w:rsid w:val="00453584"/>
    <w:rsid w:val="00454A1B"/>
    <w:rsid w:val="00456F6B"/>
    <w:rsid w:val="00457240"/>
    <w:rsid w:val="00457AD6"/>
    <w:rsid w:val="00457B5C"/>
    <w:rsid w:val="00457F87"/>
    <w:rsid w:val="004617D9"/>
    <w:rsid w:val="00470385"/>
    <w:rsid w:val="00470BD0"/>
    <w:rsid w:val="00471362"/>
    <w:rsid w:val="004713C3"/>
    <w:rsid w:val="004724A9"/>
    <w:rsid w:val="004736E2"/>
    <w:rsid w:val="00474720"/>
    <w:rsid w:val="0047612D"/>
    <w:rsid w:val="00477C11"/>
    <w:rsid w:val="0048018C"/>
    <w:rsid w:val="0048279E"/>
    <w:rsid w:val="00486649"/>
    <w:rsid w:val="00487295"/>
    <w:rsid w:val="004875AC"/>
    <w:rsid w:val="00487817"/>
    <w:rsid w:val="00487B37"/>
    <w:rsid w:val="004906C7"/>
    <w:rsid w:val="004906DF"/>
    <w:rsid w:val="00491BF7"/>
    <w:rsid w:val="004924EC"/>
    <w:rsid w:val="004929AF"/>
    <w:rsid w:val="0049348D"/>
    <w:rsid w:val="004978C7"/>
    <w:rsid w:val="004A19D2"/>
    <w:rsid w:val="004A2DC1"/>
    <w:rsid w:val="004A4DCC"/>
    <w:rsid w:val="004A4EA5"/>
    <w:rsid w:val="004A5E86"/>
    <w:rsid w:val="004A7235"/>
    <w:rsid w:val="004B0A0E"/>
    <w:rsid w:val="004B0EE7"/>
    <w:rsid w:val="004B4F21"/>
    <w:rsid w:val="004B588B"/>
    <w:rsid w:val="004B5E1C"/>
    <w:rsid w:val="004B73DB"/>
    <w:rsid w:val="004B74A5"/>
    <w:rsid w:val="004C1684"/>
    <w:rsid w:val="004C65C7"/>
    <w:rsid w:val="004C65D9"/>
    <w:rsid w:val="004C6949"/>
    <w:rsid w:val="004C69E4"/>
    <w:rsid w:val="004C7712"/>
    <w:rsid w:val="004D0426"/>
    <w:rsid w:val="004D2AAE"/>
    <w:rsid w:val="004D5693"/>
    <w:rsid w:val="004D5B59"/>
    <w:rsid w:val="004D726E"/>
    <w:rsid w:val="004D7586"/>
    <w:rsid w:val="004D7854"/>
    <w:rsid w:val="004E285B"/>
    <w:rsid w:val="004E36C7"/>
    <w:rsid w:val="004E4E11"/>
    <w:rsid w:val="004E4E1A"/>
    <w:rsid w:val="004E5BD1"/>
    <w:rsid w:val="004E5CEF"/>
    <w:rsid w:val="004E725E"/>
    <w:rsid w:val="004E72A9"/>
    <w:rsid w:val="004F1C0D"/>
    <w:rsid w:val="004F3D3F"/>
    <w:rsid w:val="004F3D74"/>
    <w:rsid w:val="004F42DA"/>
    <w:rsid w:val="004F5F3A"/>
    <w:rsid w:val="004F66C8"/>
    <w:rsid w:val="004F7029"/>
    <w:rsid w:val="004F7FDC"/>
    <w:rsid w:val="005006B5"/>
    <w:rsid w:val="00504264"/>
    <w:rsid w:val="00511CE5"/>
    <w:rsid w:val="005124FE"/>
    <w:rsid w:val="005140DE"/>
    <w:rsid w:val="005149B7"/>
    <w:rsid w:val="00515C4A"/>
    <w:rsid w:val="00515F15"/>
    <w:rsid w:val="005162B1"/>
    <w:rsid w:val="00516369"/>
    <w:rsid w:val="0052019F"/>
    <w:rsid w:val="00522EB4"/>
    <w:rsid w:val="0052307A"/>
    <w:rsid w:val="0052460B"/>
    <w:rsid w:val="00524864"/>
    <w:rsid w:val="00525866"/>
    <w:rsid w:val="00525A65"/>
    <w:rsid w:val="00526A85"/>
    <w:rsid w:val="00526D54"/>
    <w:rsid w:val="00527CC8"/>
    <w:rsid w:val="005305B3"/>
    <w:rsid w:val="00530B00"/>
    <w:rsid w:val="0053108E"/>
    <w:rsid w:val="005311EE"/>
    <w:rsid w:val="00533536"/>
    <w:rsid w:val="00533998"/>
    <w:rsid w:val="00535011"/>
    <w:rsid w:val="0053603D"/>
    <w:rsid w:val="00537E96"/>
    <w:rsid w:val="005400EB"/>
    <w:rsid w:val="0054267E"/>
    <w:rsid w:val="00542A9C"/>
    <w:rsid w:val="0054442D"/>
    <w:rsid w:val="00546BC1"/>
    <w:rsid w:val="00551928"/>
    <w:rsid w:val="00552041"/>
    <w:rsid w:val="00553451"/>
    <w:rsid w:val="00553498"/>
    <w:rsid w:val="00554134"/>
    <w:rsid w:val="00554855"/>
    <w:rsid w:val="00554E3B"/>
    <w:rsid w:val="00557C00"/>
    <w:rsid w:val="00560981"/>
    <w:rsid w:val="00561C7F"/>
    <w:rsid w:val="00564275"/>
    <w:rsid w:val="005678A3"/>
    <w:rsid w:val="00571B6D"/>
    <w:rsid w:val="00572B86"/>
    <w:rsid w:val="00572EFE"/>
    <w:rsid w:val="00576A9C"/>
    <w:rsid w:val="00576CA7"/>
    <w:rsid w:val="00580990"/>
    <w:rsid w:val="0058107A"/>
    <w:rsid w:val="005812EB"/>
    <w:rsid w:val="00583173"/>
    <w:rsid w:val="0058420D"/>
    <w:rsid w:val="005842BB"/>
    <w:rsid w:val="00584F7D"/>
    <w:rsid w:val="00585AFB"/>
    <w:rsid w:val="00586CB6"/>
    <w:rsid w:val="005901A4"/>
    <w:rsid w:val="0059271A"/>
    <w:rsid w:val="00592A6A"/>
    <w:rsid w:val="005932F5"/>
    <w:rsid w:val="00595A22"/>
    <w:rsid w:val="005A1CA5"/>
    <w:rsid w:val="005A2C75"/>
    <w:rsid w:val="005A4EF9"/>
    <w:rsid w:val="005A593E"/>
    <w:rsid w:val="005A7A6E"/>
    <w:rsid w:val="005B07CA"/>
    <w:rsid w:val="005B11FC"/>
    <w:rsid w:val="005B3943"/>
    <w:rsid w:val="005B4D44"/>
    <w:rsid w:val="005B5AB3"/>
    <w:rsid w:val="005B7EBD"/>
    <w:rsid w:val="005C590B"/>
    <w:rsid w:val="005C5C0E"/>
    <w:rsid w:val="005C6DBF"/>
    <w:rsid w:val="005D1D46"/>
    <w:rsid w:val="005D2DE6"/>
    <w:rsid w:val="005D2E53"/>
    <w:rsid w:val="005D3438"/>
    <w:rsid w:val="005D4016"/>
    <w:rsid w:val="005D43CC"/>
    <w:rsid w:val="005D6A2B"/>
    <w:rsid w:val="005E1CB7"/>
    <w:rsid w:val="005E40AF"/>
    <w:rsid w:val="005E4E1E"/>
    <w:rsid w:val="005E6042"/>
    <w:rsid w:val="005F12CA"/>
    <w:rsid w:val="005F18C0"/>
    <w:rsid w:val="005F1E5E"/>
    <w:rsid w:val="005F2803"/>
    <w:rsid w:val="005F2F61"/>
    <w:rsid w:val="00601163"/>
    <w:rsid w:val="0060159A"/>
    <w:rsid w:val="00602550"/>
    <w:rsid w:val="00611444"/>
    <w:rsid w:val="006133A4"/>
    <w:rsid w:val="00616D8F"/>
    <w:rsid w:val="006175F1"/>
    <w:rsid w:val="00620A11"/>
    <w:rsid w:val="0062177B"/>
    <w:rsid w:val="006230B8"/>
    <w:rsid w:val="00623660"/>
    <w:rsid w:val="00626504"/>
    <w:rsid w:val="00636C47"/>
    <w:rsid w:val="00640310"/>
    <w:rsid w:val="00642075"/>
    <w:rsid w:val="00645164"/>
    <w:rsid w:val="00647A1F"/>
    <w:rsid w:val="00647DA0"/>
    <w:rsid w:val="006509C6"/>
    <w:rsid w:val="006522DF"/>
    <w:rsid w:val="006534F2"/>
    <w:rsid w:val="00653CD2"/>
    <w:rsid w:val="00654107"/>
    <w:rsid w:val="006545B6"/>
    <w:rsid w:val="00654E0E"/>
    <w:rsid w:val="00655CE4"/>
    <w:rsid w:val="0066067D"/>
    <w:rsid w:val="006620EA"/>
    <w:rsid w:val="00662C10"/>
    <w:rsid w:val="00663D27"/>
    <w:rsid w:val="006642BC"/>
    <w:rsid w:val="006664A8"/>
    <w:rsid w:val="00667474"/>
    <w:rsid w:val="0067019F"/>
    <w:rsid w:val="006711F0"/>
    <w:rsid w:val="00672284"/>
    <w:rsid w:val="00672A23"/>
    <w:rsid w:val="0067387E"/>
    <w:rsid w:val="00674953"/>
    <w:rsid w:val="00675584"/>
    <w:rsid w:val="006768C9"/>
    <w:rsid w:val="00680EF8"/>
    <w:rsid w:val="006837EC"/>
    <w:rsid w:val="00683F4D"/>
    <w:rsid w:val="00683FB7"/>
    <w:rsid w:val="006855EB"/>
    <w:rsid w:val="006860A7"/>
    <w:rsid w:val="00686EF7"/>
    <w:rsid w:val="0068714E"/>
    <w:rsid w:val="006902DF"/>
    <w:rsid w:val="00690955"/>
    <w:rsid w:val="006910A2"/>
    <w:rsid w:val="00691302"/>
    <w:rsid w:val="00691920"/>
    <w:rsid w:val="00691F39"/>
    <w:rsid w:val="006921D1"/>
    <w:rsid w:val="0069465E"/>
    <w:rsid w:val="00695D5C"/>
    <w:rsid w:val="00696ED5"/>
    <w:rsid w:val="006A04B6"/>
    <w:rsid w:val="006A0A59"/>
    <w:rsid w:val="006A450E"/>
    <w:rsid w:val="006A60C0"/>
    <w:rsid w:val="006B047F"/>
    <w:rsid w:val="006B1BF5"/>
    <w:rsid w:val="006B1D71"/>
    <w:rsid w:val="006B2039"/>
    <w:rsid w:val="006B46CC"/>
    <w:rsid w:val="006C05FB"/>
    <w:rsid w:val="006C0B05"/>
    <w:rsid w:val="006C26A6"/>
    <w:rsid w:val="006C30FB"/>
    <w:rsid w:val="006C3897"/>
    <w:rsid w:val="006C7EE7"/>
    <w:rsid w:val="006D1361"/>
    <w:rsid w:val="006D2F45"/>
    <w:rsid w:val="006D5113"/>
    <w:rsid w:val="006D58CF"/>
    <w:rsid w:val="006D7CD9"/>
    <w:rsid w:val="006E0A58"/>
    <w:rsid w:val="006E5426"/>
    <w:rsid w:val="006E59D7"/>
    <w:rsid w:val="006E608F"/>
    <w:rsid w:val="006E66A0"/>
    <w:rsid w:val="006E7446"/>
    <w:rsid w:val="006F0689"/>
    <w:rsid w:val="006F09F6"/>
    <w:rsid w:val="006F338E"/>
    <w:rsid w:val="00700006"/>
    <w:rsid w:val="00703DA5"/>
    <w:rsid w:val="0070401B"/>
    <w:rsid w:val="00704D50"/>
    <w:rsid w:val="007053D4"/>
    <w:rsid w:val="00707407"/>
    <w:rsid w:val="00711364"/>
    <w:rsid w:val="00711FD9"/>
    <w:rsid w:val="00713DF1"/>
    <w:rsid w:val="0071556C"/>
    <w:rsid w:val="00715E6C"/>
    <w:rsid w:val="007163D3"/>
    <w:rsid w:val="0071672E"/>
    <w:rsid w:val="00717D3A"/>
    <w:rsid w:val="00721DB8"/>
    <w:rsid w:val="00722A76"/>
    <w:rsid w:val="00723271"/>
    <w:rsid w:val="00723828"/>
    <w:rsid w:val="0072534B"/>
    <w:rsid w:val="007264D4"/>
    <w:rsid w:val="00726ABE"/>
    <w:rsid w:val="007276B7"/>
    <w:rsid w:val="007306C4"/>
    <w:rsid w:val="00731122"/>
    <w:rsid w:val="00732B42"/>
    <w:rsid w:val="007342F2"/>
    <w:rsid w:val="00736B3E"/>
    <w:rsid w:val="007374F0"/>
    <w:rsid w:val="00737BE3"/>
    <w:rsid w:val="00740A6A"/>
    <w:rsid w:val="00741808"/>
    <w:rsid w:val="007423DA"/>
    <w:rsid w:val="00744760"/>
    <w:rsid w:val="00745578"/>
    <w:rsid w:val="00747458"/>
    <w:rsid w:val="00750D17"/>
    <w:rsid w:val="0075210A"/>
    <w:rsid w:val="007532DE"/>
    <w:rsid w:val="00756561"/>
    <w:rsid w:val="007577B6"/>
    <w:rsid w:val="007614EB"/>
    <w:rsid w:val="00761E5B"/>
    <w:rsid w:val="0076380D"/>
    <w:rsid w:val="00771581"/>
    <w:rsid w:val="007719C0"/>
    <w:rsid w:val="00771EBE"/>
    <w:rsid w:val="007730CE"/>
    <w:rsid w:val="00773A7D"/>
    <w:rsid w:val="00774754"/>
    <w:rsid w:val="00775947"/>
    <w:rsid w:val="007771F8"/>
    <w:rsid w:val="00784199"/>
    <w:rsid w:val="00786551"/>
    <w:rsid w:val="00786EA4"/>
    <w:rsid w:val="00787EC0"/>
    <w:rsid w:val="00787F4F"/>
    <w:rsid w:val="007909B5"/>
    <w:rsid w:val="00792C9F"/>
    <w:rsid w:val="007930C0"/>
    <w:rsid w:val="0079337B"/>
    <w:rsid w:val="007933BE"/>
    <w:rsid w:val="0079484A"/>
    <w:rsid w:val="00794D4D"/>
    <w:rsid w:val="007A0866"/>
    <w:rsid w:val="007A13DC"/>
    <w:rsid w:val="007A3F4A"/>
    <w:rsid w:val="007A4A92"/>
    <w:rsid w:val="007A4AAA"/>
    <w:rsid w:val="007A6483"/>
    <w:rsid w:val="007A65C9"/>
    <w:rsid w:val="007A709B"/>
    <w:rsid w:val="007A79F2"/>
    <w:rsid w:val="007A7E79"/>
    <w:rsid w:val="007B2D25"/>
    <w:rsid w:val="007B2F5F"/>
    <w:rsid w:val="007B3B81"/>
    <w:rsid w:val="007B6983"/>
    <w:rsid w:val="007B788C"/>
    <w:rsid w:val="007B7A82"/>
    <w:rsid w:val="007B7B47"/>
    <w:rsid w:val="007C0897"/>
    <w:rsid w:val="007C11A1"/>
    <w:rsid w:val="007C4833"/>
    <w:rsid w:val="007C6247"/>
    <w:rsid w:val="007D35B7"/>
    <w:rsid w:val="007D6507"/>
    <w:rsid w:val="007D758F"/>
    <w:rsid w:val="007D7829"/>
    <w:rsid w:val="007D7A2C"/>
    <w:rsid w:val="007D7E9E"/>
    <w:rsid w:val="007E13C6"/>
    <w:rsid w:val="007E17DA"/>
    <w:rsid w:val="007E5219"/>
    <w:rsid w:val="007E57B2"/>
    <w:rsid w:val="007E6BEC"/>
    <w:rsid w:val="007E7D92"/>
    <w:rsid w:val="007F2C64"/>
    <w:rsid w:val="007F33BE"/>
    <w:rsid w:val="007F370A"/>
    <w:rsid w:val="008020C3"/>
    <w:rsid w:val="008029EA"/>
    <w:rsid w:val="00803DB9"/>
    <w:rsid w:val="008069FF"/>
    <w:rsid w:val="00807247"/>
    <w:rsid w:val="00807809"/>
    <w:rsid w:val="00810147"/>
    <w:rsid w:val="008105BE"/>
    <w:rsid w:val="00810836"/>
    <w:rsid w:val="00811236"/>
    <w:rsid w:val="00811A99"/>
    <w:rsid w:val="00815BA8"/>
    <w:rsid w:val="008176C3"/>
    <w:rsid w:val="00817C3D"/>
    <w:rsid w:val="008222FA"/>
    <w:rsid w:val="00823C16"/>
    <w:rsid w:val="00823CC3"/>
    <w:rsid w:val="00825185"/>
    <w:rsid w:val="00826B58"/>
    <w:rsid w:val="0083020E"/>
    <w:rsid w:val="00830647"/>
    <w:rsid w:val="0083165D"/>
    <w:rsid w:val="00832D38"/>
    <w:rsid w:val="008369C4"/>
    <w:rsid w:val="008371CE"/>
    <w:rsid w:val="0083742D"/>
    <w:rsid w:val="008403FF"/>
    <w:rsid w:val="00840FB8"/>
    <w:rsid w:val="008439F1"/>
    <w:rsid w:val="00843C24"/>
    <w:rsid w:val="00843CE9"/>
    <w:rsid w:val="00846E07"/>
    <w:rsid w:val="00847466"/>
    <w:rsid w:val="00847541"/>
    <w:rsid w:val="00850D9C"/>
    <w:rsid w:val="00852032"/>
    <w:rsid w:val="008520F9"/>
    <w:rsid w:val="00852C0B"/>
    <w:rsid w:val="00854D8E"/>
    <w:rsid w:val="0085569C"/>
    <w:rsid w:val="008563FC"/>
    <w:rsid w:val="00857E91"/>
    <w:rsid w:val="00860891"/>
    <w:rsid w:val="00860DB6"/>
    <w:rsid w:val="00862A90"/>
    <w:rsid w:val="00862C48"/>
    <w:rsid w:val="00863192"/>
    <w:rsid w:val="00863345"/>
    <w:rsid w:val="00863A85"/>
    <w:rsid w:val="00863D76"/>
    <w:rsid w:val="00864730"/>
    <w:rsid w:val="00865A5E"/>
    <w:rsid w:val="008672E3"/>
    <w:rsid w:val="00867C2B"/>
    <w:rsid w:val="00870BF3"/>
    <w:rsid w:val="008717F0"/>
    <w:rsid w:val="00871AAF"/>
    <w:rsid w:val="008756B0"/>
    <w:rsid w:val="0087630F"/>
    <w:rsid w:val="0087654C"/>
    <w:rsid w:val="00877ACD"/>
    <w:rsid w:val="00882869"/>
    <w:rsid w:val="008836FE"/>
    <w:rsid w:val="00885D3F"/>
    <w:rsid w:val="00887729"/>
    <w:rsid w:val="0088798A"/>
    <w:rsid w:val="00887EF2"/>
    <w:rsid w:val="00887F45"/>
    <w:rsid w:val="008903B9"/>
    <w:rsid w:val="008908AD"/>
    <w:rsid w:val="00891BCA"/>
    <w:rsid w:val="00892F9E"/>
    <w:rsid w:val="00895EA4"/>
    <w:rsid w:val="00897B5F"/>
    <w:rsid w:val="008A00AA"/>
    <w:rsid w:val="008A10F0"/>
    <w:rsid w:val="008A4737"/>
    <w:rsid w:val="008A6581"/>
    <w:rsid w:val="008A6719"/>
    <w:rsid w:val="008A6986"/>
    <w:rsid w:val="008A753D"/>
    <w:rsid w:val="008A75ED"/>
    <w:rsid w:val="008B289A"/>
    <w:rsid w:val="008B32B0"/>
    <w:rsid w:val="008B35E5"/>
    <w:rsid w:val="008B39D6"/>
    <w:rsid w:val="008B3F49"/>
    <w:rsid w:val="008B4084"/>
    <w:rsid w:val="008B49FA"/>
    <w:rsid w:val="008B6547"/>
    <w:rsid w:val="008B77B2"/>
    <w:rsid w:val="008C1102"/>
    <w:rsid w:val="008C28BC"/>
    <w:rsid w:val="008C577B"/>
    <w:rsid w:val="008D12B0"/>
    <w:rsid w:val="008D3372"/>
    <w:rsid w:val="008D49A4"/>
    <w:rsid w:val="008D4EC3"/>
    <w:rsid w:val="008D5338"/>
    <w:rsid w:val="008D7386"/>
    <w:rsid w:val="008E4FEF"/>
    <w:rsid w:val="008E57EC"/>
    <w:rsid w:val="008E59F4"/>
    <w:rsid w:val="008E5AEE"/>
    <w:rsid w:val="008F6DB1"/>
    <w:rsid w:val="008F7239"/>
    <w:rsid w:val="008F7881"/>
    <w:rsid w:val="008F7FEC"/>
    <w:rsid w:val="00900354"/>
    <w:rsid w:val="00901FCF"/>
    <w:rsid w:val="009029B6"/>
    <w:rsid w:val="009041A2"/>
    <w:rsid w:val="00905413"/>
    <w:rsid w:val="0090647D"/>
    <w:rsid w:val="00906CA5"/>
    <w:rsid w:val="00907369"/>
    <w:rsid w:val="00910C28"/>
    <w:rsid w:val="00912279"/>
    <w:rsid w:val="009132FA"/>
    <w:rsid w:val="00913BAE"/>
    <w:rsid w:val="00914C3C"/>
    <w:rsid w:val="00914E3E"/>
    <w:rsid w:val="00916195"/>
    <w:rsid w:val="00916E9C"/>
    <w:rsid w:val="00921C00"/>
    <w:rsid w:val="009236F4"/>
    <w:rsid w:val="009253BC"/>
    <w:rsid w:val="00925871"/>
    <w:rsid w:val="00925CE2"/>
    <w:rsid w:val="00926B82"/>
    <w:rsid w:val="00927E8F"/>
    <w:rsid w:val="0093024F"/>
    <w:rsid w:val="00931FC0"/>
    <w:rsid w:val="00933369"/>
    <w:rsid w:val="00933374"/>
    <w:rsid w:val="009340F9"/>
    <w:rsid w:val="009348AB"/>
    <w:rsid w:val="00934FCC"/>
    <w:rsid w:val="00935DBB"/>
    <w:rsid w:val="00936502"/>
    <w:rsid w:val="00936838"/>
    <w:rsid w:val="00937B08"/>
    <w:rsid w:val="00937B7F"/>
    <w:rsid w:val="0094080B"/>
    <w:rsid w:val="00943539"/>
    <w:rsid w:val="009443D9"/>
    <w:rsid w:val="00944B42"/>
    <w:rsid w:val="009469BA"/>
    <w:rsid w:val="0095001C"/>
    <w:rsid w:val="009512FE"/>
    <w:rsid w:val="00951D99"/>
    <w:rsid w:val="00955F44"/>
    <w:rsid w:val="00956572"/>
    <w:rsid w:val="00957363"/>
    <w:rsid w:val="00961C57"/>
    <w:rsid w:val="00965C73"/>
    <w:rsid w:val="00965F04"/>
    <w:rsid w:val="00967BFE"/>
    <w:rsid w:val="00967EE3"/>
    <w:rsid w:val="0097070C"/>
    <w:rsid w:val="009720EA"/>
    <w:rsid w:val="0097435F"/>
    <w:rsid w:val="00975EEE"/>
    <w:rsid w:val="00977665"/>
    <w:rsid w:val="00977F7E"/>
    <w:rsid w:val="00981EA9"/>
    <w:rsid w:val="009823DB"/>
    <w:rsid w:val="00983B0E"/>
    <w:rsid w:val="0098419A"/>
    <w:rsid w:val="009841EA"/>
    <w:rsid w:val="00984F42"/>
    <w:rsid w:val="00985634"/>
    <w:rsid w:val="00990255"/>
    <w:rsid w:val="00990546"/>
    <w:rsid w:val="009937C9"/>
    <w:rsid w:val="0099506A"/>
    <w:rsid w:val="00995D0D"/>
    <w:rsid w:val="009960B1"/>
    <w:rsid w:val="00996135"/>
    <w:rsid w:val="009A05A8"/>
    <w:rsid w:val="009A1445"/>
    <w:rsid w:val="009A25A5"/>
    <w:rsid w:val="009A5E6C"/>
    <w:rsid w:val="009A67A8"/>
    <w:rsid w:val="009A739D"/>
    <w:rsid w:val="009A7809"/>
    <w:rsid w:val="009B0DB2"/>
    <w:rsid w:val="009B3123"/>
    <w:rsid w:val="009B65ED"/>
    <w:rsid w:val="009C53D1"/>
    <w:rsid w:val="009C7885"/>
    <w:rsid w:val="009D03B8"/>
    <w:rsid w:val="009D1050"/>
    <w:rsid w:val="009D1124"/>
    <w:rsid w:val="009D21CE"/>
    <w:rsid w:val="009D411E"/>
    <w:rsid w:val="009D4D7C"/>
    <w:rsid w:val="009D5C9F"/>
    <w:rsid w:val="009D7648"/>
    <w:rsid w:val="009D7F1E"/>
    <w:rsid w:val="009E0B9A"/>
    <w:rsid w:val="009E1D2B"/>
    <w:rsid w:val="009E4460"/>
    <w:rsid w:val="009E459B"/>
    <w:rsid w:val="009E5A41"/>
    <w:rsid w:val="009F04FF"/>
    <w:rsid w:val="009F07C9"/>
    <w:rsid w:val="009F3967"/>
    <w:rsid w:val="009F7EFA"/>
    <w:rsid w:val="00A03386"/>
    <w:rsid w:val="00A040C4"/>
    <w:rsid w:val="00A04180"/>
    <w:rsid w:val="00A051BC"/>
    <w:rsid w:val="00A11FBF"/>
    <w:rsid w:val="00A12759"/>
    <w:rsid w:val="00A1410C"/>
    <w:rsid w:val="00A1518F"/>
    <w:rsid w:val="00A1638F"/>
    <w:rsid w:val="00A16675"/>
    <w:rsid w:val="00A17F1A"/>
    <w:rsid w:val="00A22567"/>
    <w:rsid w:val="00A2360B"/>
    <w:rsid w:val="00A257A6"/>
    <w:rsid w:val="00A26B3D"/>
    <w:rsid w:val="00A27997"/>
    <w:rsid w:val="00A27E73"/>
    <w:rsid w:val="00A30B0E"/>
    <w:rsid w:val="00A3135E"/>
    <w:rsid w:val="00A33090"/>
    <w:rsid w:val="00A3454A"/>
    <w:rsid w:val="00A34E5A"/>
    <w:rsid w:val="00A36CDD"/>
    <w:rsid w:val="00A403A8"/>
    <w:rsid w:val="00A4056D"/>
    <w:rsid w:val="00A41C79"/>
    <w:rsid w:val="00A42062"/>
    <w:rsid w:val="00A435D0"/>
    <w:rsid w:val="00A43955"/>
    <w:rsid w:val="00A476B0"/>
    <w:rsid w:val="00A514B3"/>
    <w:rsid w:val="00A52DE7"/>
    <w:rsid w:val="00A55382"/>
    <w:rsid w:val="00A606E3"/>
    <w:rsid w:val="00A61873"/>
    <w:rsid w:val="00A638F7"/>
    <w:rsid w:val="00A64F61"/>
    <w:rsid w:val="00A66493"/>
    <w:rsid w:val="00A70BDE"/>
    <w:rsid w:val="00A7188A"/>
    <w:rsid w:val="00A71E32"/>
    <w:rsid w:val="00A72BC9"/>
    <w:rsid w:val="00A73291"/>
    <w:rsid w:val="00A751F8"/>
    <w:rsid w:val="00A75653"/>
    <w:rsid w:val="00A7582B"/>
    <w:rsid w:val="00A76633"/>
    <w:rsid w:val="00A77124"/>
    <w:rsid w:val="00A80A5E"/>
    <w:rsid w:val="00A81335"/>
    <w:rsid w:val="00A81C40"/>
    <w:rsid w:val="00A836D2"/>
    <w:rsid w:val="00A83ED5"/>
    <w:rsid w:val="00A8594C"/>
    <w:rsid w:val="00A85B01"/>
    <w:rsid w:val="00A8639D"/>
    <w:rsid w:val="00A91C63"/>
    <w:rsid w:val="00A9231A"/>
    <w:rsid w:val="00A92BE1"/>
    <w:rsid w:val="00A971FA"/>
    <w:rsid w:val="00A9790F"/>
    <w:rsid w:val="00AA3813"/>
    <w:rsid w:val="00AA4AE2"/>
    <w:rsid w:val="00AB02CC"/>
    <w:rsid w:val="00AB25B1"/>
    <w:rsid w:val="00AB2615"/>
    <w:rsid w:val="00AB3E11"/>
    <w:rsid w:val="00AB588F"/>
    <w:rsid w:val="00AB7D5E"/>
    <w:rsid w:val="00AB7EA0"/>
    <w:rsid w:val="00AC0D61"/>
    <w:rsid w:val="00AC21E7"/>
    <w:rsid w:val="00AC3838"/>
    <w:rsid w:val="00AC4ED1"/>
    <w:rsid w:val="00AC5061"/>
    <w:rsid w:val="00AC6BA1"/>
    <w:rsid w:val="00AD06B7"/>
    <w:rsid w:val="00AD0A7D"/>
    <w:rsid w:val="00AD47E2"/>
    <w:rsid w:val="00AD52F6"/>
    <w:rsid w:val="00AD61E8"/>
    <w:rsid w:val="00AD7386"/>
    <w:rsid w:val="00AD7ABF"/>
    <w:rsid w:val="00AE0617"/>
    <w:rsid w:val="00AE26E0"/>
    <w:rsid w:val="00AE321D"/>
    <w:rsid w:val="00AE556B"/>
    <w:rsid w:val="00AE6C6D"/>
    <w:rsid w:val="00AF13B4"/>
    <w:rsid w:val="00AF3B85"/>
    <w:rsid w:val="00AF3FAF"/>
    <w:rsid w:val="00AF6F61"/>
    <w:rsid w:val="00AF7029"/>
    <w:rsid w:val="00AF7CED"/>
    <w:rsid w:val="00B01828"/>
    <w:rsid w:val="00B01B65"/>
    <w:rsid w:val="00B0336E"/>
    <w:rsid w:val="00B050E0"/>
    <w:rsid w:val="00B05233"/>
    <w:rsid w:val="00B05CB1"/>
    <w:rsid w:val="00B0738B"/>
    <w:rsid w:val="00B1284B"/>
    <w:rsid w:val="00B15DC4"/>
    <w:rsid w:val="00B175D5"/>
    <w:rsid w:val="00B1779F"/>
    <w:rsid w:val="00B17B85"/>
    <w:rsid w:val="00B21347"/>
    <w:rsid w:val="00B22723"/>
    <w:rsid w:val="00B227CE"/>
    <w:rsid w:val="00B26613"/>
    <w:rsid w:val="00B273BE"/>
    <w:rsid w:val="00B274B6"/>
    <w:rsid w:val="00B279C9"/>
    <w:rsid w:val="00B30544"/>
    <w:rsid w:val="00B309EF"/>
    <w:rsid w:val="00B30C9E"/>
    <w:rsid w:val="00B319D8"/>
    <w:rsid w:val="00B31B81"/>
    <w:rsid w:val="00B3297E"/>
    <w:rsid w:val="00B33F9A"/>
    <w:rsid w:val="00B34033"/>
    <w:rsid w:val="00B35391"/>
    <w:rsid w:val="00B35CEB"/>
    <w:rsid w:val="00B36F67"/>
    <w:rsid w:val="00B3722C"/>
    <w:rsid w:val="00B409B9"/>
    <w:rsid w:val="00B40B2A"/>
    <w:rsid w:val="00B40D7E"/>
    <w:rsid w:val="00B41010"/>
    <w:rsid w:val="00B41EE8"/>
    <w:rsid w:val="00B44783"/>
    <w:rsid w:val="00B45575"/>
    <w:rsid w:val="00B455E0"/>
    <w:rsid w:val="00B45F63"/>
    <w:rsid w:val="00B47648"/>
    <w:rsid w:val="00B47A73"/>
    <w:rsid w:val="00B51B0D"/>
    <w:rsid w:val="00B51BDF"/>
    <w:rsid w:val="00B51E60"/>
    <w:rsid w:val="00B5344C"/>
    <w:rsid w:val="00B57A0B"/>
    <w:rsid w:val="00B60906"/>
    <w:rsid w:val="00B60C03"/>
    <w:rsid w:val="00B621B4"/>
    <w:rsid w:val="00B6315B"/>
    <w:rsid w:val="00B642EE"/>
    <w:rsid w:val="00B64DA2"/>
    <w:rsid w:val="00B65149"/>
    <w:rsid w:val="00B65CFA"/>
    <w:rsid w:val="00B65F3A"/>
    <w:rsid w:val="00B70623"/>
    <w:rsid w:val="00B70739"/>
    <w:rsid w:val="00B75B81"/>
    <w:rsid w:val="00B767DD"/>
    <w:rsid w:val="00B81254"/>
    <w:rsid w:val="00B81FC5"/>
    <w:rsid w:val="00B85124"/>
    <w:rsid w:val="00B8668E"/>
    <w:rsid w:val="00B91373"/>
    <w:rsid w:val="00B91974"/>
    <w:rsid w:val="00B92DE5"/>
    <w:rsid w:val="00B94E59"/>
    <w:rsid w:val="00BA002C"/>
    <w:rsid w:val="00BA0333"/>
    <w:rsid w:val="00BA0454"/>
    <w:rsid w:val="00BA0CD4"/>
    <w:rsid w:val="00BA1F2C"/>
    <w:rsid w:val="00BA3634"/>
    <w:rsid w:val="00BA3AB9"/>
    <w:rsid w:val="00BA3AC3"/>
    <w:rsid w:val="00BA7A9A"/>
    <w:rsid w:val="00BB16F6"/>
    <w:rsid w:val="00BB3E08"/>
    <w:rsid w:val="00BB410D"/>
    <w:rsid w:val="00BB47BE"/>
    <w:rsid w:val="00BB6126"/>
    <w:rsid w:val="00BB71E8"/>
    <w:rsid w:val="00BC2665"/>
    <w:rsid w:val="00BC2962"/>
    <w:rsid w:val="00BC3463"/>
    <w:rsid w:val="00BC3895"/>
    <w:rsid w:val="00BC776B"/>
    <w:rsid w:val="00BC7CFA"/>
    <w:rsid w:val="00BD0BEC"/>
    <w:rsid w:val="00BD221E"/>
    <w:rsid w:val="00BD320C"/>
    <w:rsid w:val="00BD3341"/>
    <w:rsid w:val="00BD6512"/>
    <w:rsid w:val="00BD65FF"/>
    <w:rsid w:val="00BE07B0"/>
    <w:rsid w:val="00BE1157"/>
    <w:rsid w:val="00BE3970"/>
    <w:rsid w:val="00BE6016"/>
    <w:rsid w:val="00BE6283"/>
    <w:rsid w:val="00BE63AC"/>
    <w:rsid w:val="00BE6C7C"/>
    <w:rsid w:val="00BF0373"/>
    <w:rsid w:val="00BF1250"/>
    <w:rsid w:val="00BF4169"/>
    <w:rsid w:val="00BF6F74"/>
    <w:rsid w:val="00BF70B6"/>
    <w:rsid w:val="00C0004D"/>
    <w:rsid w:val="00C00170"/>
    <w:rsid w:val="00C02D42"/>
    <w:rsid w:val="00C03F6C"/>
    <w:rsid w:val="00C045FB"/>
    <w:rsid w:val="00C04CF7"/>
    <w:rsid w:val="00C051F6"/>
    <w:rsid w:val="00C1007D"/>
    <w:rsid w:val="00C108EC"/>
    <w:rsid w:val="00C10F4E"/>
    <w:rsid w:val="00C1300E"/>
    <w:rsid w:val="00C15214"/>
    <w:rsid w:val="00C158F9"/>
    <w:rsid w:val="00C17C46"/>
    <w:rsid w:val="00C20FF6"/>
    <w:rsid w:val="00C216A7"/>
    <w:rsid w:val="00C21C1E"/>
    <w:rsid w:val="00C263D7"/>
    <w:rsid w:val="00C26429"/>
    <w:rsid w:val="00C30333"/>
    <w:rsid w:val="00C334F9"/>
    <w:rsid w:val="00C3510E"/>
    <w:rsid w:val="00C3655A"/>
    <w:rsid w:val="00C37936"/>
    <w:rsid w:val="00C405BD"/>
    <w:rsid w:val="00C40A91"/>
    <w:rsid w:val="00C40ED7"/>
    <w:rsid w:val="00C421B6"/>
    <w:rsid w:val="00C43746"/>
    <w:rsid w:val="00C440ED"/>
    <w:rsid w:val="00C4422E"/>
    <w:rsid w:val="00C451BD"/>
    <w:rsid w:val="00C45230"/>
    <w:rsid w:val="00C47B05"/>
    <w:rsid w:val="00C4F890"/>
    <w:rsid w:val="00C504F4"/>
    <w:rsid w:val="00C51B5E"/>
    <w:rsid w:val="00C52447"/>
    <w:rsid w:val="00C525FE"/>
    <w:rsid w:val="00C52D77"/>
    <w:rsid w:val="00C53FB0"/>
    <w:rsid w:val="00C545D0"/>
    <w:rsid w:val="00C54674"/>
    <w:rsid w:val="00C55ACE"/>
    <w:rsid w:val="00C60583"/>
    <w:rsid w:val="00C61B67"/>
    <w:rsid w:val="00C63B2F"/>
    <w:rsid w:val="00C63BB8"/>
    <w:rsid w:val="00C648A3"/>
    <w:rsid w:val="00C64943"/>
    <w:rsid w:val="00C67E02"/>
    <w:rsid w:val="00C705B1"/>
    <w:rsid w:val="00C716BA"/>
    <w:rsid w:val="00C71F1A"/>
    <w:rsid w:val="00C7246F"/>
    <w:rsid w:val="00C762F7"/>
    <w:rsid w:val="00C76515"/>
    <w:rsid w:val="00C76BA5"/>
    <w:rsid w:val="00C773CA"/>
    <w:rsid w:val="00C77472"/>
    <w:rsid w:val="00C855B7"/>
    <w:rsid w:val="00C8609A"/>
    <w:rsid w:val="00C87928"/>
    <w:rsid w:val="00C91848"/>
    <w:rsid w:val="00C9254D"/>
    <w:rsid w:val="00C94C67"/>
    <w:rsid w:val="00C9627D"/>
    <w:rsid w:val="00C96486"/>
    <w:rsid w:val="00CA030B"/>
    <w:rsid w:val="00CA20DC"/>
    <w:rsid w:val="00CA212F"/>
    <w:rsid w:val="00CA2711"/>
    <w:rsid w:val="00CA3F38"/>
    <w:rsid w:val="00CA461D"/>
    <w:rsid w:val="00CA606E"/>
    <w:rsid w:val="00CA6A4A"/>
    <w:rsid w:val="00CA7A91"/>
    <w:rsid w:val="00CB06F9"/>
    <w:rsid w:val="00CB0D39"/>
    <w:rsid w:val="00CB1D97"/>
    <w:rsid w:val="00CB37EF"/>
    <w:rsid w:val="00CB3BEA"/>
    <w:rsid w:val="00CB4326"/>
    <w:rsid w:val="00CB451E"/>
    <w:rsid w:val="00CB485D"/>
    <w:rsid w:val="00CB5998"/>
    <w:rsid w:val="00CB7EDE"/>
    <w:rsid w:val="00CC31B2"/>
    <w:rsid w:val="00CC429A"/>
    <w:rsid w:val="00CC465A"/>
    <w:rsid w:val="00CC4D66"/>
    <w:rsid w:val="00CC6872"/>
    <w:rsid w:val="00CD02B7"/>
    <w:rsid w:val="00CD1394"/>
    <w:rsid w:val="00CD1C6C"/>
    <w:rsid w:val="00CD1F26"/>
    <w:rsid w:val="00CD2243"/>
    <w:rsid w:val="00CD243C"/>
    <w:rsid w:val="00CD3AAF"/>
    <w:rsid w:val="00CD3DA2"/>
    <w:rsid w:val="00CD5EE0"/>
    <w:rsid w:val="00CD76F2"/>
    <w:rsid w:val="00CE0924"/>
    <w:rsid w:val="00CE1E0F"/>
    <w:rsid w:val="00CE3313"/>
    <w:rsid w:val="00CE4D13"/>
    <w:rsid w:val="00CE55CA"/>
    <w:rsid w:val="00CE7EFA"/>
    <w:rsid w:val="00CF2E44"/>
    <w:rsid w:val="00CF356F"/>
    <w:rsid w:val="00CF382C"/>
    <w:rsid w:val="00CF57C9"/>
    <w:rsid w:val="00CF5A54"/>
    <w:rsid w:val="00CF61EF"/>
    <w:rsid w:val="00CF6EDB"/>
    <w:rsid w:val="00CF7968"/>
    <w:rsid w:val="00D00937"/>
    <w:rsid w:val="00D0095C"/>
    <w:rsid w:val="00D010FB"/>
    <w:rsid w:val="00D0185C"/>
    <w:rsid w:val="00D036C9"/>
    <w:rsid w:val="00D06973"/>
    <w:rsid w:val="00D10F0C"/>
    <w:rsid w:val="00D110BA"/>
    <w:rsid w:val="00D12B86"/>
    <w:rsid w:val="00D1543D"/>
    <w:rsid w:val="00D161B8"/>
    <w:rsid w:val="00D21A86"/>
    <w:rsid w:val="00D22430"/>
    <w:rsid w:val="00D253DE"/>
    <w:rsid w:val="00D2567B"/>
    <w:rsid w:val="00D26123"/>
    <w:rsid w:val="00D26353"/>
    <w:rsid w:val="00D2728C"/>
    <w:rsid w:val="00D27CAC"/>
    <w:rsid w:val="00D305DA"/>
    <w:rsid w:val="00D31D46"/>
    <w:rsid w:val="00D3275E"/>
    <w:rsid w:val="00D32A76"/>
    <w:rsid w:val="00D32AFB"/>
    <w:rsid w:val="00D34DC2"/>
    <w:rsid w:val="00D362E4"/>
    <w:rsid w:val="00D3643F"/>
    <w:rsid w:val="00D36FA0"/>
    <w:rsid w:val="00D372EB"/>
    <w:rsid w:val="00D37E86"/>
    <w:rsid w:val="00D403E4"/>
    <w:rsid w:val="00D40F0A"/>
    <w:rsid w:val="00D414CA"/>
    <w:rsid w:val="00D421E2"/>
    <w:rsid w:val="00D425B8"/>
    <w:rsid w:val="00D46D28"/>
    <w:rsid w:val="00D51474"/>
    <w:rsid w:val="00D52505"/>
    <w:rsid w:val="00D556EF"/>
    <w:rsid w:val="00D576E6"/>
    <w:rsid w:val="00D60FA0"/>
    <w:rsid w:val="00D619C1"/>
    <w:rsid w:val="00D6257E"/>
    <w:rsid w:val="00D625AB"/>
    <w:rsid w:val="00D63EFE"/>
    <w:rsid w:val="00D64573"/>
    <w:rsid w:val="00D65575"/>
    <w:rsid w:val="00D65655"/>
    <w:rsid w:val="00D660D6"/>
    <w:rsid w:val="00D66225"/>
    <w:rsid w:val="00D669BF"/>
    <w:rsid w:val="00D6720B"/>
    <w:rsid w:val="00D6732C"/>
    <w:rsid w:val="00D729D4"/>
    <w:rsid w:val="00D75DB7"/>
    <w:rsid w:val="00D81615"/>
    <w:rsid w:val="00D81F9E"/>
    <w:rsid w:val="00D844D4"/>
    <w:rsid w:val="00D87BD2"/>
    <w:rsid w:val="00D909D1"/>
    <w:rsid w:val="00D94456"/>
    <w:rsid w:val="00D94F88"/>
    <w:rsid w:val="00D958EC"/>
    <w:rsid w:val="00D979D5"/>
    <w:rsid w:val="00DA0ABF"/>
    <w:rsid w:val="00DA4C0F"/>
    <w:rsid w:val="00DA7FB5"/>
    <w:rsid w:val="00DB011C"/>
    <w:rsid w:val="00DB1A2F"/>
    <w:rsid w:val="00DB4367"/>
    <w:rsid w:val="00DB4E60"/>
    <w:rsid w:val="00DB4F96"/>
    <w:rsid w:val="00DB5A66"/>
    <w:rsid w:val="00DB5D7C"/>
    <w:rsid w:val="00DB6DFA"/>
    <w:rsid w:val="00DB7D81"/>
    <w:rsid w:val="00DC211A"/>
    <w:rsid w:val="00DC33C4"/>
    <w:rsid w:val="00DC3E83"/>
    <w:rsid w:val="00DD0358"/>
    <w:rsid w:val="00DD1DB2"/>
    <w:rsid w:val="00DD2D10"/>
    <w:rsid w:val="00DD3261"/>
    <w:rsid w:val="00DD3E79"/>
    <w:rsid w:val="00DD753A"/>
    <w:rsid w:val="00DE054D"/>
    <w:rsid w:val="00DE2029"/>
    <w:rsid w:val="00DE2888"/>
    <w:rsid w:val="00DE31CC"/>
    <w:rsid w:val="00DE3E9C"/>
    <w:rsid w:val="00DE449C"/>
    <w:rsid w:val="00DF2F0E"/>
    <w:rsid w:val="00DF47EA"/>
    <w:rsid w:val="00DF493F"/>
    <w:rsid w:val="00DF4B39"/>
    <w:rsid w:val="00DF6EA2"/>
    <w:rsid w:val="00DF73C0"/>
    <w:rsid w:val="00E01A64"/>
    <w:rsid w:val="00E0208E"/>
    <w:rsid w:val="00E04684"/>
    <w:rsid w:val="00E046CF"/>
    <w:rsid w:val="00E0512F"/>
    <w:rsid w:val="00E066D0"/>
    <w:rsid w:val="00E1008A"/>
    <w:rsid w:val="00E107AC"/>
    <w:rsid w:val="00E10CD4"/>
    <w:rsid w:val="00E13C99"/>
    <w:rsid w:val="00E156DE"/>
    <w:rsid w:val="00E176BA"/>
    <w:rsid w:val="00E204F5"/>
    <w:rsid w:val="00E21237"/>
    <w:rsid w:val="00E21B1D"/>
    <w:rsid w:val="00E21C8F"/>
    <w:rsid w:val="00E229FA"/>
    <w:rsid w:val="00E262DD"/>
    <w:rsid w:val="00E26A07"/>
    <w:rsid w:val="00E26A6F"/>
    <w:rsid w:val="00E27E32"/>
    <w:rsid w:val="00E329EB"/>
    <w:rsid w:val="00E33B8E"/>
    <w:rsid w:val="00E34B4A"/>
    <w:rsid w:val="00E35C97"/>
    <w:rsid w:val="00E4086F"/>
    <w:rsid w:val="00E418A3"/>
    <w:rsid w:val="00E41CA3"/>
    <w:rsid w:val="00E44913"/>
    <w:rsid w:val="00E4535E"/>
    <w:rsid w:val="00E45A1B"/>
    <w:rsid w:val="00E50A0C"/>
    <w:rsid w:val="00E53C7D"/>
    <w:rsid w:val="00E57736"/>
    <w:rsid w:val="00E57749"/>
    <w:rsid w:val="00E57A9F"/>
    <w:rsid w:val="00E57D12"/>
    <w:rsid w:val="00E6093B"/>
    <w:rsid w:val="00E61541"/>
    <w:rsid w:val="00E62A54"/>
    <w:rsid w:val="00E62BD2"/>
    <w:rsid w:val="00E65D65"/>
    <w:rsid w:val="00E70BC5"/>
    <w:rsid w:val="00E73FE7"/>
    <w:rsid w:val="00E7620E"/>
    <w:rsid w:val="00E81EBD"/>
    <w:rsid w:val="00E82AE3"/>
    <w:rsid w:val="00E82F82"/>
    <w:rsid w:val="00E84754"/>
    <w:rsid w:val="00E87903"/>
    <w:rsid w:val="00E92865"/>
    <w:rsid w:val="00E93334"/>
    <w:rsid w:val="00E93A52"/>
    <w:rsid w:val="00E94A78"/>
    <w:rsid w:val="00E96248"/>
    <w:rsid w:val="00EA19A5"/>
    <w:rsid w:val="00EA19C4"/>
    <w:rsid w:val="00EA1B43"/>
    <w:rsid w:val="00EA20BB"/>
    <w:rsid w:val="00EA2EDA"/>
    <w:rsid w:val="00EA3A79"/>
    <w:rsid w:val="00EA4145"/>
    <w:rsid w:val="00EA61B2"/>
    <w:rsid w:val="00EB09FB"/>
    <w:rsid w:val="00EB0C04"/>
    <w:rsid w:val="00EB1B57"/>
    <w:rsid w:val="00EB2F93"/>
    <w:rsid w:val="00EB409B"/>
    <w:rsid w:val="00EC0E38"/>
    <w:rsid w:val="00EC3EAA"/>
    <w:rsid w:val="00EC4890"/>
    <w:rsid w:val="00EC5F7C"/>
    <w:rsid w:val="00EC6103"/>
    <w:rsid w:val="00EC6CF5"/>
    <w:rsid w:val="00EC73EF"/>
    <w:rsid w:val="00ED0911"/>
    <w:rsid w:val="00ED2611"/>
    <w:rsid w:val="00ED273D"/>
    <w:rsid w:val="00ED603F"/>
    <w:rsid w:val="00ED725F"/>
    <w:rsid w:val="00EE23EF"/>
    <w:rsid w:val="00EE30AC"/>
    <w:rsid w:val="00EE37B1"/>
    <w:rsid w:val="00EE3A0C"/>
    <w:rsid w:val="00EE4AFC"/>
    <w:rsid w:val="00EF0367"/>
    <w:rsid w:val="00EF0D79"/>
    <w:rsid w:val="00EF15B6"/>
    <w:rsid w:val="00EF1E4E"/>
    <w:rsid w:val="00EF49B6"/>
    <w:rsid w:val="00EF49F8"/>
    <w:rsid w:val="00EF60D4"/>
    <w:rsid w:val="00EF6CC3"/>
    <w:rsid w:val="00F055B6"/>
    <w:rsid w:val="00F056EF"/>
    <w:rsid w:val="00F07952"/>
    <w:rsid w:val="00F11521"/>
    <w:rsid w:val="00F14D7D"/>
    <w:rsid w:val="00F171CC"/>
    <w:rsid w:val="00F20347"/>
    <w:rsid w:val="00F2037B"/>
    <w:rsid w:val="00F21E5B"/>
    <w:rsid w:val="00F226B5"/>
    <w:rsid w:val="00F23ACA"/>
    <w:rsid w:val="00F245FE"/>
    <w:rsid w:val="00F252DE"/>
    <w:rsid w:val="00F264F2"/>
    <w:rsid w:val="00F29BF2"/>
    <w:rsid w:val="00F3144A"/>
    <w:rsid w:val="00F31835"/>
    <w:rsid w:val="00F31AE4"/>
    <w:rsid w:val="00F35718"/>
    <w:rsid w:val="00F35B53"/>
    <w:rsid w:val="00F41DAC"/>
    <w:rsid w:val="00F41FF8"/>
    <w:rsid w:val="00F42040"/>
    <w:rsid w:val="00F42607"/>
    <w:rsid w:val="00F42D0E"/>
    <w:rsid w:val="00F43FCD"/>
    <w:rsid w:val="00F43FE0"/>
    <w:rsid w:val="00F45FB9"/>
    <w:rsid w:val="00F46B4D"/>
    <w:rsid w:val="00F46FE1"/>
    <w:rsid w:val="00F478B0"/>
    <w:rsid w:val="00F47E60"/>
    <w:rsid w:val="00F51775"/>
    <w:rsid w:val="00F5260D"/>
    <w:rsid w:val="00F54FDF"/>
    <w:rsid w:val="00F559B6"/>
    <w:rsid w:val="00F571C7"/>
    <w:rsid w:val="00F6049F"/>
    <w:rsid w:val="00F60D0C"/>
    <w:rsid w:val="00F62326"/>
    <w:rsid w:val="00F62FDD"/>
    <w:rsid w:val="00F66F05"/>
    <w:rsid w:val="00F6734C"/>
    <w:rsid w:val="00F70468"/>
    <w:rsid w:val="00F71D4B"/>
    <w:rsid w:val="00F722B0"/>
    <w:rsid w:val="00F734EC"/>
    <w:rsid w:val="00F73FBE"/>
    <w:rsid w:val="00F74741"/>
    <w:rsid w:val="00F7539D"/>
    <w:rsid w:val="00F765D4"/>
    <w:rsid w:val="00F823D6"/>
    <w:rsid w:val="00F82848"/>
    <w:rsid w:val="00F84261"/>
    <w:rsid w:val="00F848D3"/>
    <w:rsid w:val="00F86110"/>
    <w:rsid w:val="00F86AEF"/>
    <w:rsid w:val="00F86B6A"/>
    <w:rsid w:val="00F87187"/>
    <w:rsid w:val="00F87F79"/>
    <w:rsid w:val="00F91E20"/>
    <w:rsid w:val="00F948FD"/>
    <w:rsid w:val="00F962D7"/>
    <w:rsid w:val="00FA2756"/>
    <w:rsid w:val="00FA2B5F"/>
    <w:rsid w:val="00FA3C84"/>
    <w:rsid w:val="00FA49FB"/>
    <w:rsid w:val="00FA6350"/>
    <w:rsid w:val="00FB0BCD"/>
    <w:rsid w:val="00FB0C04"/>
    <w:rsid w:val="00FB145D"/>
    <w:rsid w:val="00FB5AA2"/>
    <w:rsid w:val="00FB7A38"/>
    <w:rsid w:val="00FC0419"/>
    <w:rsid w:val="00FC06F1"/>
    <w:rsid w:val="00FC109F"/>
    <w:rsid w:val="00FC1161"/>
    <w:rsid w:val="00FC1D12"/>
    <w:rsid w:val="00FC2CFF"/>
    <w:rsid w:val="00FC3B41"/>
    <w:rsid w:val="00FC6192"/>
    <w:rsid w:val="00FD11A8"/>
    <w:rsid w:val="00FD1E29"/>
    <w:rsid w:val="00FD2D88"/>
    <w:rsid w:val="00FD3E5E"/>
    <w:rsid w:val="00FD4B9D"/>
    <w:rsid w:val="00FD5879"/>
    <w:rsid w:val="00FD612F"/>
    <w:rsid w:val="00FD6AFF"/>
    <w:rsid w:val="00FD6FA4"/>
    <w:rsid w:val="00FD6FDA"/>
    <w:rsid w:val="00FE0BA9"/>
    <w:rsid w:val="00FE1BB1"/>
    <w:rsid w:val="00FE3754"/>
    <w:rsid w:val="00FE4619"/>
    <w:rsid w:val="00FE5109"/>
    <w:rsid w:val="00FE67E9"/>
    <w:rsid w:val="00FE6B8C"/>
    <w:rsid w:val="00FE7E6A"/>
    <w:rsid w:val="00FF16BA"/>
    <w:rsid w:val="00FF333C"/>
    <w:rsid w:val="00FF4D9D"/>
    <w:rsid w:val="00FF58B1"/>
    <w:rsid w:val="018959E5"/>
    <w:rsid w:val="0279CBC8"/>
    <w:rsid w:val="02CFA1FA"/>
    <w:rsid w:val="02FFAEFB"/>
    <w:rsid w:val="032A215C"/>
    <w:rsid w:val="03478015"/>
    <w:rsid w:val="03604371"/>
    <w:rsid w:val="03723671"/>
    <w:rsid w:val="045F7538"/>
    <w:rsid w:val="0480AD28"/>
    <w:rsid w:val="04D9F1EE"/>
    <w:rsid w:val="04F17705"/>
    <w:rsid w:val="05080067"/>
    <w:rsid w:val="050ACF27"/>
    <w:rsid w:val="055476D4"/>
    <w:rsid w:val="058CDB18"/>
    <w:rsid w:val="06D2F1BF"/>
    <w:rsid w:val="07045C05"/>
    <w:rsid w:val="071DC317"/>
    <w:rsid w:val="0738C3CC"/>
    <w:rsid w:val="074274C7"/>
    <w:rsid w:val="08610781"/>
    <w:rsid w:val="0881F393"/>
    <w:rsid w:val="089BCE19"/>
    <w:rsid w:val="08A784B5"/>
    <w:rsid w:val="08E0C37E"/>
    <w:rsid w:val="090CB83D"/>
    <w:rsid w:val="092D0AB0"/>
    <w:rsid w:val="0955557F"/>
    <w:rsid w:val="0987215F"/>
    <w:rsid w:val="09DF3BE1"/>
    <w:rsid w:val="0A401DC8"/>
    <w:rsid w:val="0A5FBF31"/>
    <w:rsid w:val="0AAD9277"/>
    <w:rsid w:val="0B22CB22"/>
    <w:rsid w:val="0B2E4B29"/>
    <w:rsid w:val="0B3DEC43"/>
    <w:rsid w:val="0B5499EE"/>
    <w:rsid w:val="0B6E0E15"/>
    <w:rsid w:val="0B8F5483"/>
    <w:rsid w:val="0C677A66"/>
    <w:rsid w:val="0CB5E8E6"/>
    <w:rsid w:val="0D3630FB"/>
    <w:rsid w:val="0D7E28E5"/>
    <w:rsid w:val="0DCD8353"/>
    <w:rsid w:val="0DD26E59"/>
    <w:rsid w:val="0DECD83D"/>
    <w:rsid w:val="0E3CB2D3"/>
    <w:rsid w:val="0FD7B532"/>
    <w:rsid w:val="0FD9C9CC"/>
    <w:rsid w:val="0FFEB712"/>
    <w:rsid w:val="1053F3AB"/>
    <w:rsid w:val="10638CFB"/>
    <w:rsid w:val="106EE694"/>
    <w:rsid w:val="10C546F6"/>
    <w:rsid w:val="10C874FD"/>
    <w:rsid w:val="10F0FAEB"/>
    <w:rsid w:val="110E437E"/>
    <w:rsid w:val="110EF19E"/>
    <w:rsid w:val="11D3B4AE"/>
    <w:rsid w:val="1290B075"/>
    <w:rsid w:val="13B838D1"/>
    <w:rsid w:val="140BBCBC"/>
    <w:rsid w:val="1426BAFA"/>
    <w:rsid w:val="14C0A61F"/>
    <w:rsid w:val="14F4E623"/>
    <w:rsid w:val="15E72DD4"/>
    <w:rsid w:val="160D4395"/>
    <w:rsid w:val="16203C18"/>
    <w:rsid w:val="162353E1"/>
    <w:rsid w:val="16A0B8A3"/>
    <w:rsid w:val="16B1E2BC"/>
    <w:rsid w:val="16FA763C"/>
    <w:rsid w:val="17A75061"/>
    <w:rsid w:val="19A3DB8E"/>
    <w:rsid w:val="1A3E3B21"/>
    <w:rsid w:val="1A47310F"/>
    <w:rsid w:val="1B1B7A51"/>
    <w:rsid w:val="1B1F2185"/>
    <w:rsid w:val="1B5B5478"/>
    <w:rsid w:val="1C038782"/>
    <w:rsid w:val="1C2EF2F4"/>
    <w:rsid w:val="1C5CAFB1"/>
    <w:rsid w:val="1CB5CE71"/>
    <w:rsid w:val="1DB7C937"/>
    <w:rsid w:val="1DF94D15"/>
    <w:rsid w:val="1EC624A2"/>
    <w:rsid w:val="20405105"/>
    <w:rsid w:val="205D912A"/>
    <w:rsid w:val="21F80D94"/>
    <w:rsid w:val="224B9E63"/>
    <w:rsid w:val="2250568B"/>
    <w:rsid w:val="22C06F7D"/>
    <w:rsid w:val="22ED3FD1"/>
    <w:rsid w:val="2360B508"/>
    <w:rsid w:val="23A21874"/>
    <w:rsid w:val="23B8F083"/>
    <w:rsid w:val="23B93DF4"/>
    <w:rsid w:val="24F411E5"/>
    <w:rsid w:val="25A45B60"/>
    <w:rsid w:val="265EC761"/>
    <w:rsid w:val="26D7DA97"/>
    <w:rsid w:val="27A0052F"/>
    <w:rsid w:val="27ACB4A8"/>
    <w:rsid w:val="28049F00"/>
    <w:rsid w:val="28C9EA34"/>
    <w:rsid w:val="2943088F"/>
    <w:rsid w:val="294A7DC9"/>
    <w:rsid w:val="29E251D7"/>
    <w:rsid w:val="2B739ED4"/>
    <w:rsid w:val="2B92A99B"/>
    <w:rsid w:val="2B96FC75"/>
    <w:rsid w:val="2CC5E85A"/>
    <w:rsid w:val="2CE48AEF"/>
    <w:rsid w:val="2E070858"/>
    <w:rsid w:val="2E6574B5"/>
    <w:rsid w:val="2EB39C33"/>
    <w:rsid w:val="2EE2A7A1"/>
    <w:rsid w:val="2F6B420A"/>
    <w:rsid w:val="3024BCA6"/>
    <w:rsid w:val="308C07C8"/>
    <w:rsid w:val="308DB334"/>
    <w:rsid w:val="30C98624"/>
    <w:rsid w:val="30CF8298"/>
    <w:rsid w:val="30E750BC"/>
    <w:rsid w:val="31A79E5E"/>
    <w:rsid w:val="31B2DB94"/>
    <w:rsid w:val="32C6DB42"/>
    <w:rsid w:val="32CDB35D"/>
    <w:rsid w:val="345581CC"/>
    <w:rsid w:val="353D1E1D"/>
    <w:rsid w:val="353EC43F"/>
    <w:rsid w:val="35640B2B"/>
    <w:rsid w:val="35B94ADB"/>
    <w:rsid w:val="36345CB0"/>
    <w:rsid w:val="36C35955"/>
    <w:rsid w:val="370655D7"/>
    <w:rsid w:val="37931305"/>
    <w:rsid w:val="37D45364"/>
    <w:rsid w:val="38645FEA"/>
    <w:rsid w:val="38A7D63F"/>
    <w:rsid w:val="39174B73"/>
    <w:rsid w:val="396F66EC"/>
    <w:rsid w:val="39DE64D1"/>
    <w:rsid w:val="39F3555F"/>
    <w:rsid w:val="39FB0BA2"/>
    <w:rsid w:val="3ABF3257"/>
    <w:rsid w:val="3B14B62C"/>
    <w:rsid w:val="3B7AFEC9"/>
    <w:rsid w:val="3BA85132"/>
    <w:rsid w:val="3BD22201"/>
    <w:rsid w:val="3CC0B76A"/>
    <w:rsid w:val="3D11BB03"/>
    <w:rsid w:val="3D904BF9"/>
    <w:rsid w:val="3DEABFA2"/>
    <w:rsid w:val="3EE191F3"/>
    <w:rsid w:val="3F154AB4"/>
    <w:rsid w:val="3F255ECF"/>
    <w:rsid w:val="3F283750"/>
    <w:rsid w:val="3F3CBC58"/>
    <w:rsid w:val="3F6C481F"/>
    <w:rsid w:val="3F8C2161"/>
    <w:rsid w:val="3FD70312"/>
    <w:rsid w:val="3FF22DB4"/>
    <w:rsid w:val="3FFD16C4"/>
    <w:rsid w:val="417E32A7"/>
    <w:rsid w:val="41B9223D"/>
    <w:rsid w:val="41F59341"/>
    <w:rsid w:val="42FE0A8F"/>
    <w:rsid w:val="4547E91D"/>
    <w:rsid w:val="463C5AF9"/>
    <w:rsid w:val="471AEEF0"/>
    <w:rsid w:val="471C4AE9"/>
    <w:rsid w:val="47216B80"/>
    <w:rsid w:val="4774B572"/>
    <w:rsid w:val="4794DA0E"/>
    <w:rsid w:val="47BE02EC"/>
    <w:rsid w:val="49FDC00C"/>
    <w:rsid w:val="4A4AE164"/>
    <w:rsid w:val="4A537A23"/>
    <w:rsid w:val="4AA5456C"/>
    <w:rsid w:val="4AA577C4"/>
    <w:rsid w:val="4B20298A"/>
    <w:rsid w:val="4B748CE3"/>
    <w:rsid w:val="4BF3B283"/>
    <w:rsid w:val="4C1ED11C"/>
    <w:rsid w:val="4C7165B3"/>
    <w:rsid w:val="4D25DE67"/>
    <w:rsid w:val="4D7D5AA7"/>
    <w:rsid w:val="4DB86C9B"/>
    <w:rsid w:val="4F046976"/>
    <w:rsid w:val="4F28D262"/>
    <w:rsid w:val="50D96113"/>
    <w:rsid w:val="51295FF7"/>
    <w:rsid w:val="51E2BB4A"/>
    <w:rsid w:val="5299D1A4"/>
    <w:rsid w:val="52BD2BDE"/>
    <w:rsid w:val="52DDFC6F"/>
    <w:rsid w:val="53A7D127"/>
    <w:rsid w:val="5524388B"/>
    <w:rsid w:val="56046A86"/>
    <w:rsid w:val="5624752D"/>
    <w:rsid w:val="56A06F1B"/>
    <w:rsid w:val="57558AA2"/>
    <w:rsid w:val="57891096"/>
    <w:rsid w:val="586A419C"/>
    <w:rsid w:val="5870A99F"/>
    <w:rsid w:val="58ACA706"/>
    <w:rsid w:val="594426F5"/>
    <w:rsid w:val="5A088A55"/>
    <w:rsid w:val="5A1F3B0F"/>
    <w:rsid w:val="5A6167F5"/>
    <w:rsid w:val="5AC34C1A"/>
    <w:rsid w:val="5B07FC24"/>
    <w:rsid w:val="5B1EE9D2"/>
    <w:rsid w:val="5B6387A7"/>
    <w:rsid w:val="5C10D788"/>
    <w:rsid w:val="5C22D72F"/>
    <w:rsid w:val="5C5EC36A"/>
    <w:rsid w:val="5C9F7D96"/>
    <w:rsid w:val="5CE0C80C"/>
    <w:rsid w:val="5E4DCD2B"/>
    <w:rsid w:val="5E93A98F"/>
    <w:rsid w:val="5F7F2EE6"/>
    <w:rsid w:val="6047F674"/>
    <w:rsid w:val="6055457E"/>
    <w:rsid w:val="60D854BB"/>
    <w:rsid w:val="60DE0A3A"/>
    <w:rsid w:val="6107E37E"/>
    <w:rsid w:val="617DDCEB"/>
    <w:rsid w:val="61CFC77C"/>
    <w:rsid w:val="62382D37"/>
    <w:rsid w:val="629A8458"/>
    <w:rsid w:val="62B0E3D6"/>
    <w:rsid w:val="634970D2"/>
    <w:rsid w:val="635C379D"/>
    <w:rsid w:val="64F0FD2E"/>
    <w:rsid w:val="650F2BE6"/>
    <w:rsid w:val="652E8DA3"/>
    <w:rsid w:val="65664BE0"/>
    <w:rsid w:val="65D61F33"/>
    <w:rsid w:val="65DCC715"/>
    <w:rsid w:val="662F442D"/>
    <w:rsid w:val="66C49A88"/>
    <w:rsid w:val="66D93F39"/>
    <w:rsid w:val="6745D844"/>
    <w:rsid w:val="6838BD4B"/>
    <w:rsid w:val="685C0B0B"/>
    <w:rsid w:val="690C5FDB"/>
    <w:rsid w:val="695AC9ED"/>
    <w:rsid w:val="69959334"/>
    <w:rsid w:val="69A2CE16"/>
    <w:rsid w:val="69D33686"/>
    <w:rsid w:val="69EBEC26"/>
    <w:rsid w:val="6A19EF03"/>
    <w:rsid w:val="6A2BAC6F"/>
    <w:rsid w:val="6A4D52FB"/>
    <w:rsid w:val="6A587D1C"/>
    <w:rsid w:val="6A59757E"/>
    <w:rsid w:val="6A5BD320"/>
    <w:rsid w:val="6ADEB79D"/>
    <w:rsid w:val="6B216A94"/>
    <w:rsid w:val="6B22C485"/>
    <w:rsid w:val="6B7B1BC1"/>
    <w:rsid w:val="6BC28C24"/>
    <w:rsid w:val="6C19B551"/>
    <w:rsid w:val="6C78456B"/>
    <w:rsid w:val="6CFA1299"/>
    <w:rsid w:val="6D652DD1"/>
    <w:rsid w:val="6DDD249B"/>
    <w:rsid w:val="6EC48E24"/>
    <w:rsid w:val="6F7466C2"/>
    <w:rsid w:val="6F8A2690"/>
    <w:rsid w:val="6FA9BA03"/>
    <w:rsid w:val="6FD6F586"/>
    <w:rsid w:val="7037EFDA"/>
    <w:rsid w:val="7039A5AC"/>
    <w:rsid w:val="707D099F"/>
    <w:rsid w:val="70C04BE2"/>
    <w:rsid w:val="716C0E05"/>
    <w:rsid w:val="719320D9"/>
    <w:rsid w:val="71C8823D"/>
    <w:rsid w:val="72D46780"/>
    <w:rsid w:val="7301DB86"/>
    <w:rsid w:val="730B310C"/>
    <w:rsid w:val="730B3C02"/>
    <w:rsid w:val="734F6334"/>
    <w:rsid w:val="73C0F582"/>
    <w:rsid w:val="746D9002"/>
    <w:rsid w:val="74964425"/>
    <w:rsid w:val="74F17C5E"/>
    <w:rsid w:val="7500A645"/>
    <w:rsid w:val="75070B3F"/>
    <w:rsid w:val="7526805A"/>
    <w:rsid w:val="7573E631"/>
    <w:rsid w:val="75C9730A"/>
    <w:rsid w:val="767AF1FD"/>
    <w:rsid w:val="76957898"/>
    <w:rsid w:val="77690CF9"/>
    <w:rsid w:val="77CCCB3A"/>
    <w:rsid w:val="77D92DAD"/>
    <w:rsid w:val="77E1961D"/>
    <w:rsid w:val="782F841E"/>
    <w:rsid w:val="78502B6D"/>
    <w:rsid w:val="788BFA63"/>
    <w:rsid w:val="788E491A"/>
    <w:rsid w:val="78DC5C1F"/>
    <w:rsid w:val="78FAC873"/>
    <w:rsid w:val="794B90C4"/>
    <w:rsid w:val="79CAA9B4"/>
    <w:rsid w:val="7AB43518"/>
    <w:rsid w:val="7B4ADB79"/>
    <w:rsid w:val="7BA6F9E3"/>
    <w:rsid w:val="7CD17F97"/>
    <w:rsid w:val="7CE75754"/>
    <w:rsid w:val="7D48C3CD"/>
    <w:rsid w:val="7DF24866"/>
    <w:rsid w:val="7E87FC20"/>
    <w:rsid w:val="7EEB5790"/>
    <w:rsid w:val="7F39854A"/>
    <w:rsid w:val="7F7098DF"/>
    <w:rsid w:val="7FEBB9A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BCA6"/>
  <w15:chartTrackingRefBased/>
  <w15:docId w15:val="{20A0ABA9-E6E3-4B61-9E77-0A7BF8AA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4"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isutekst"/>
    <w:qFormat/>
    <w:rsid w:val="008903B9"/>
    <w:rPr>
      <w:rFonts w:ascii="Manrope" w:hAnsi="Manrope"/>
      <w:color w:val="2B2491"/>
      <w:sz w:val="24"/>
    </w:rPr>
  </w:style>
  <w:style w:type="paragraph" w:styleId="Heading1">
    <w:name w:val="heading 1"/>
    <w:aliases w:val="Pealkiri 1"/>
    <w:next w:val="Normal"/>
    <w:link w:val="Heading1Char"/>
    <w:autoRedefine/>
    <w:uiPriority w:val="9"/>
    <w:qFormat/>
    <w:rsid w:val="00BF6F74"/>
    <w:pPr>
      <w:keepNext/>
      <w:keepLines/>
      <w:numPr>
        <w:numId w:val="9"/>
      </w:numPr>
      <w:spacing w:before="360" w:after="240" w:line="240" w:lineRule="auto"/>
      <w:ind w:left="431" w:hanging="431"/>
      <w:jc w:val="both"/>
      <w:outlineLvl w:val="0"/>
    </w:pPr>
    <w:rPr>
      <w:rFonts w:ascii="Arial" w:eastAsiaTheme="majorEastAsia" w:hAnsi="Arial" w:cs="Arial"/>
      <w:b/>
      <w:color w:val="342EA2"/>
      <w:sz w:val="40"/>
      <w:szCs w:val="32"/>
      <w:lang w:val="et-EE"/>
    </w:rPr>
  </w:style>
  <w:style w:type="paragraph" w:styleId="Heading2">
    <w:name w:val="heading 2"/>
    <w:aliases w:val="Pealkiri 2"/>
    <w:next w:val="Normal"/>
    <w:link w:val="Heading2Char"/>
    <w:autoRedefine/>
    <w:uiPriority w:val="9"/>
    <w:unhideWhenUsed/>
    <w:qFormat/>
    <w:rsid w:val="0027638C"/>
    <w:pPr>
      <w:keepNext/>
      <w:keepLines/>
      <w:numPr>
        <w:ilvl w:val="1"/>
        <w:numId w:val="9"/>
      </w:numPr>
      <w:spacing w:before="360" w:after="240"/>
      <w:outlineLvl w:val="1"/>
    </w:pPr>
    <w:rPr>
      <w:rFonts w:ascii="Arial" w:eastAsiaTheme="majorEastAsia" w:hAnsi="Arial" w:cstheme="majorBidi"/>
      <w:color w:val="342EA2"/>
      <w:sz w:val="32"/>
      <w:szCs w:val="26"/>
    </w:rPr>
  </w:style>
  <w:style w:type="paragraph" w:styleId="Heading3">
    <w:name w:val="heading 3"/>
    <w:aliases w:val="Pealkiri 3"/>
    <w:basedOn w:val="Normal"/>
    <w:next w:val="Normal"/>
    <w:link w:val="Heading3Char"/>
    <w:autoRedefine/>
    <w:uiPriority w:val="9"/>
    <w:unhideWhenUsed/>
    <w:qFormat/>
    <w:rsid w:val="00A17F1A"/>
    <w:pPr>
      <w:keepNext/>
      <w:keepLines/>
      <w:numPr>
        <w:ilvl w:val="2"/>
        <w:numId w:val="9"/>
      </w:numPr>
      <w:spacing w:before="240" w:after="120"/>
      <w:jc w:val="both"/>
      <w:outlineLvl w:val="2"/>
    </w:pPr>
    <w:rPr>
      <w:rFonts w:ascii="Manrope ExtraLight" w:eastAsiaTheme="majorEastAsia" w:hAnsi="Manrope ExtraLight" w:cstheme="majorBidi"/>
      <w:bCs/>
      <w:color w:val="342EA2"/>
      <w:sz w:val="28"/>
      <w:szCs w:val="24"/>
      <w:lang w:val="et-EE"/>
    </w:rPr>
  </w:style>
  <w:style w:type="paragraph" w:styleId="Heading4">
    <w:name w:val="heading 4"/>
    <w:aliases w:val="Sisukord"/>
    <w:basedOn w:val="Normal"/>
    <w:next w:val="Normal"/>
    <w:link w:val="Heading4Char"/>
    <w:uiPriority w:val="9"/>
    <w:unhideWhenUsed/>
    <w:qFormat/>
    <w:rsid w:val="00B33F9A"/>
    <w:pPr>
      <w:keepNext/>
      <w:keepLines/>
      <w:numPr>
        <w:ilvl w:val="3"/>
        <w:numId w:val="9"/>
      </w:numPr>
      <w:spacing w:before="40" w:after="0"/>
      <w:jc w:val="center"/>
      <w:outlineLvl w:val="3"/>
    </w:pPr>
    <w:rPr>
      <w:rFonts w:ascii="Manrope ExtraLight" w:eastAsiaTheme="majorEastAsia" w:hAnsi="Manrope ExtraLight" w:cstheme="majorBidi"/>
      <w:b/>
      <w:iCs/>
      <w:sz w:val="44"/>
    </w:rPr>
  </w:style>
  <w:style w:type="paragraph" w:styleId="Heading5">
    <w:name w:val="heading 5"/>
    <w:basedOn w:val="Normal"/>
    <w:next w:val="Normal"/>
    <w:link w:val="Heading5Char"/>
    <w:uiPriority w:val="9"/>
    <w:semiHidden/>
    <w:unhideWhenUsed/>
    <w:qFormat/>
    <w:rsid w:val="00B91974"/>
    <w:pPr>
      <w:keepNext/>
      <w:keepLines/>
      <w:numPr>
        <w:ilvl w:val="4"/>
        <w:numId w:val="9"/>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91974"/>
    <w:pPr>
      <w:keepNext/>
      <w:keepLines/>
      <w:numPr>
        <w:ilvl w:val="5"/>
        <w:numId w:val="9"/>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91974"/>
    <w:pPr>
      <w:keepNext/>
      <w:keepLines/>
      <w:numPr>
        <w:ilvl w:val="6"/>
        <w:numId w:val="9"/>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91974"/>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974"/>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1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0E"/>
  </w:style>
  <w:style w:type="paragraph" w:styleId="Footer">
    <w:name w:val="footer"/>
    <w:basedOn w:val="Normal"/>
    <w:link w:val="FooterChar"/>
    <w:uiPriority w:val="99"/>
    <w:unhideWhenUsed/>
    <w:rsid w:val="00C351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0E"/>
  </w:style>
  <w:style w:type="table" w:styleId="TableGrid">
    <w:name w:val="Table Grid"/>
    <w:basedOn w:val="TableNormal"/>
    <w:uiPriority w:val="39"/>
    <w:rsid w:val="00B6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Heading1"/>
    <w:autoRedefine/>
    <w:uiPriority w:val="39"/>
    <w:unhideWhenUsed/>
    <w:rsid w:val="00B33F9A"/>
    <w:pPr>
      <w:spacing w:after="0" w:line="360" w:lineRule="auto"/>
    </w:pPr>
    <w:rPr>
      <w:rFonts w:ascii="Manrope ExtraLight" w:hAnsi="Manrope ExtraLight" w:cs="Calibri Light (Headings)"/>
      <w:b/>
      <w:bCs/>
      <w:color w:val="342EA2"/>
      <w:sz w:val="40"/>
      <w:szCs w:val="24"/>
    </w:rPr>
  </w:style>
  <w:style w:type="paragraph" w:styleId="TOC2">
    <w:name w:val="toc 2"/>
    <w:next w:val="Normal"/>
    <w:autoRedefine/>
    <w:uiPriority w:val="39"/>
    <w:unhideWhenUsed/>
    <w:rsid w:val="00B33F9A"/>
    <w:pPr>
      <w:ind w:left="720"/>
    </w:pPr>
    <w:rPr>
      <w:rFonts w:ascii="Manrope" w:hAnsi="Manrope" w:cs="Calibri (Body)"/>
      <w:color w:val="342EA2"/>
      <w:sz w:val="36"/>
      <w:szCs w:val="20"/>
    </w:rPr>
  </w:style>
  <w:style w:type="paragraph" w:styleId="TOC3">
    <w:name w:val="toc 3"/>
    <w:next w:val="TOC1"/>
    <w:autoRedefine/>
    <w:uiPriority w:val="39"/>
    <w:unhideWhenUsed/>
    <w:rsid w:val="006642BC"/>
    <w:pPr>
      <w:ind w:left="720"/>
    </w:pPr>
    <w:rPr>
      <w:rFonts w:ascii="Manrope" w:hAnsi="Manrope" w:cstheme="minorHAnsi"/>
      <w:color w:val="342EA2"/>
      <w:sz w:val="32"/>
      <w:szCs w:val="20"/>
    </w:rPr>
  </w:style>
  <w:style w:type="paragraph" w:styleId="TOC4">
    <w:name w:val="toc 4"/>
    <w:basedOn w:val="Normal"/>
    <w:next w:val="Normal"/>
    <w:autoRedefine/>
    <w:uiPriority w:val="39"/>
    <w:unhideWhenUsed/>
    <w:rsid w:val="001E0091"/>
    <w:pPr>
      <w:spacing w:after="0"/>
      <w:ind w:left="440"/>
    </w:pPr>
    <w:rPr>
      <w:rFonts w:cstheme="minorHAnsi"/>
      <w:sz w:val="20"/>
      <w:szCs w:val="20"/>
    </w:rPr>
  </w:style>
  <w:style w:type="paragraph" w:styleId="TOC5">
    <w:name w:val="toc 5"/>
    <w:basedOn w:val="Normal"/>
    <w:next w:val="Normal"/>
    <w:autoRedefine/>
    <w:uiPriority w:val="39"/>
    <w:unhideWhenUsed/>
    <w:rsid w:val="001E0091"/>
    <w:pPr>
      <w:spacing w:after="0"/>
      <w:ind w:left="660"/>
    </w:pPr>
    <w:rPr>
      <w:rFonts w:cstheme="minorHAnsi"/>
      <w:sz w:val="20"/>
      <w:szCs w:val="20"/>
    </w:rPr>
  </w:style>
  <w:style w:type="paragraph" w:styleId="TOC6">
    <w:name w:val="toc 6"/>
    <w:basedOn w:val="Normal"/>
    <w:next w:val="Normal"/>
    <w:autoRedefine/>
    <w:uiPriority w:val="39"/>
    <w:unhideWhenUsed/>
    <w:rsid w:val="001E0091"/>
    <w:pPr>
      <w:spacing w:after="0"/>
      <w:ind w:left="880"/>
    </w:pPr>
    <w:rPr>
      <w:rFonts w:cstheme="minorHAnsi"/>
      <w:sz w:val="20"/>
      <w:szCs w:val="20"/>
    </w:rPr>
  </w:style>
  <w:style w:type="paragraph" w:styleId="TOC7">
    <w:name w:val="toc 7"/>
    <w:basedOn w:val="Normal"/>
    <w:next w:val="Normal"/>
    <w:autoRedefine/>
    <w:uiPriority w:val="39"/>
    <w:unhideWhenUsed/>
    <w:rsid w:val="001E0091"/>
    <w:pPr>
      <w:spacing w:after="0"/>
      <w:ind w:left="1100"/>
    </w:pPr>
    <w:rPr>
      <w:rFonts w:cstheme="minorHAnsi"/>
      <w:sz w:val="20"/>
      <w:szCs w:val="20"/>
    </w:rPr>
  </w:style>
  <w:style w:type="paragraph" w:styleId="TOC8">
    <w:name w:val="toc 8"/>
    <w:basedOn w:val="Normal"/>
    <w:next w:val="Normal"/>
    <w:autoRedefine/>
    <w:uiPriority w:val="39"/>
    <w:unhideWhenUsed/>
    <w:rsid w:val="001E0091"/>
    <w:pPr>
      <w:spacing w:after="0"/>
      <w:ind w:left="1320"/>
    </w:pPr>
    <w:rPr>
      <w:rFonts w:cstheme="minorHAnsi"/>
      <w:sz w:val="20"/>
      <w:szCs w:val="20"/>
    </w:rPr>
  </w:style>
  <w:style w:type="paragraph" w:styleId="TOC9">
    <w:name w:val="toc 9"/>
    <w:basedOn w:val="Normal"/>
    <w:next w:val="Normal"/>
    <w:autoRedefine/>
    <w:uiPriority w:val="39"/>
    <w:unhideWhenUsed/>
    <w:rsid w:val="001E0091"/>
    <w:pPr>
      <w:spacing w:after="0"/>
      <w:ind w:left="1540"/>
    </w:pPr>
    <w:rPr>
      <w:rFonts w:cstheme="minorHAnsi"/>
      <w:sz w:val="20"/>
      <w:szCs w:val="20"/>
    </w:rPr>
  </w:style>
  <w:style w:type="character" w:customStyle="1" w:styleId="Heading1Char">
    <w:name w:val="Heading 1 Char"/>
    <w:aliases w:val="Pealkiri 1 Char"/>
    <w:basedOn w:val="DefaultParagraphFont"/>
    <w:link w:val="Heading1"/>
    <w:uiPriority w:val="9"/>
    <w:rsid w:val="00BF6F74"/>
    <w:rPr>
      <w:rFonts w:ascii="Arial" w:eastAsiaTheme="majorEastAsia" w:hAnsi="Arial" w:cs="Arial"/>
      <w:b/>
      <w:color w:val="342EA2"/>
      <w:sz w:val="40"/>
      <w:szCs w:val="32"/>
      <w:lang w:val="et-EE"/>
    </w:rPr>
  </w:style>
  <w:style w:type="numbering" w:customStyle="1" w:styleId="CurrentList1">
    <w:name w:val="Current List1"/>
    <w:uiPriority w:val="99"/>
    <w:rsid w:val="00361C5A"/>
    <w:pPr>
      <w:numPr>
        <w:numId w:val="1"/>
      </w:numPr>
    </w:pPr>
  </w:style>
  <w:style w:type="numbering" w:customStyle="1" w:styleId="CurrentList2">
    <w:name w:val="Current List2"/>
    <w:uiPriority w:val="99"/>
    <w:rsid w:val="00361C5A"/>
    <w:pPr>
      <w:numPr>
        <w:numId w:val="2"/>
      </w:numPr>
    </w:pPr>
  </w:style>
  <w:style w:type="numbering" w:customStyle="1" w:styleId="CurrentList3">
    <w:name w:val="Current List3"/>
    <w:uiPriority w:val="99"/>
    <w:rsid w:val="00361C5A"/>
    <w:pPr>
      <w:numPr>
        <w:numId w:val="3"/>
      </w:numPr>
    </w:pPr>
  </w:style>
  <w:style w:type="numbering" w:customStyle="1" w:styleId="CurrentList4">
    <w:name w:val="Current List4"/>
    <w:uiPriority w:val="99"/>
    <w:rsid w:val="00361C5A"/>
    <w:pPr>
      <w:numPr>
        <w:numId w:val="4"/>
      </w:numPr>
    </w:pPr>
  </w:style>
  <w:style w:type="character" w:customStyle="1" w:styleId="Heading2Char">
    <w:name w:val="Heading 2 Char"/>
    <w:aliases w:val="Pealkiri 2 Char"/>
    <w:basedOn w:val="DefaultParagraphFont"/>
    <w:link w:val="Heading2"/>
    <w:uiPriority w:val="9"/>
    <w:rsid w:val="0027638C"/>
    <w:rPr>
      <w:rFonts w:ascii="Arial" w:eastAsiaTheme="majorEastAsia" w:hAnsi="Arial" w:cstheme="majorBidi"/>
      <w:color w:val="342EA2"/>
      <w:sz w:val="32"/>
      <w:szCs w:val="26"/>
    </w:rPr>
  </w:style>
  <w:style w:type="character" w:customStyle="1" w:styleId="Heading3Char">
    <w:name w:val="Heading 3 Char"/>
    <w:aliases w:val="Pealkiri 3 Char"/>
    <w:basedOn w:val="DefaultParagraphFont"/>
    <w:link w:val="Heading3"/>
    <w:uiPriority w:val="9"/>
    <w:rsid w:val="00A17F1A"/>
    <w:rPr>
      <w:rFonts w:ascii="Manrope ExtraLight" w:eastAsiaTheme="majorEastAsia" w:hAnsi="Manrope ExtraLight" w:cstheme="majorBidi"/>
      <w:bCs/>
      <w:color w:val="342EA2"/>
      <w:sz w:val="28"/>
      <w:szCs w:val="24"/>
      <w:lang w:val="et-EE"/>
    </w:rPr>
  </w:style>
  <w:style w:type="character" w:styleId="Hyperlink">
    <w:name w:val="Hyperlink"/>
    <w:basedOn w:val="DefaultParagraphFont"/>
    <w:uiPriority w:val="99"/>
    <w:unhideWhenUsed/>
    <w:rsid w:val="004D7586"/>
    <w:rPr>
      <w:color w:val="0563C1" w:themeColor="hyperlink"/>
      <w:u w:val="single"/>
    </w:rPr>
  </w:style>
  <w:style w:type="numbering" w:customStyle="1" w:styleId="CurrentList5">
    <w:name w:val="Current List5"/>
    <w:uiPriority w:val="99"/>
    <w:rsid w:val="00D576E6"/>
    <w:pPr>
      <w:numPr>
        <w:numId w:val="5"/>
      </w:numPr>
    </w:pPr>
  </w:style>
  <w:style w:type="numbering" w:customStyle="1" w:styleId="CurrentList6">
    <w:name w:val="Current List6"/>
    <w:uiPriority w:val="99"/>
    <w:rsid w:val="00D576E6"/>
    <w:pPr>
      <w:numPr>
        <w:numId w:val="6"/>
      </w:numPr>
    </w:pPr>
  </w:style>
  <w:style w:type="numbering" w:customStyle="1" w:styleId="CurrentList7">
    <w:name w:val="Current List7"/>
    <w:uiPriority w:val="99"/>
    <w:rsid w:val="00D576E6"/>
    <w:pPr>
      <w:numPr>
        <w:numId w:val="7"/>
      </w:numPr>
    </w:pPr>
  </w:style>
  <w:style w:type="numbering" w:customStyle="1" w:styleId="CurrentList8">
    <w:name w:val="Current List8"/>
    <w:uiPriority w:val="99"/>
    <w:rsid w:val="006642BC"/>
    <w:pPr>
      <w:numPr>
        <w:numId w:val="8"/>
      </w:numPr>
    </w:pPr>
  </w:style>
  <w:style w:type="character" w:styleId="Strong">
    <w:name w:val="Strong"/>
    <w:basedOn w:val="DefaultParagraphFont"/>
    <w:uiPriority w:val="22"/>
    <w:qFormat/>
    <w:rsid w:val="005C6DBF"/>
    <w:rPr>
      <w:b/>
      <w:bCs/>
    </w:rPr>
  </w:style>
  <w:style w:type="paragraph" w:styleId="Quote">
    <w:name w:val="Quote"/>
    <w:basedOn w:val="Normal"/>
    <w:next w:val="Normal"/>
    <w:link w:val="QuoteChar"/>
    <w:uiPriority w:val="29"/>
    <w:qFormat/>
    <w:rsid w:val="005C6DB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6DBF"/>
    <w:rPr>
      <w:rFonts w:ascii="Manrope" w:hAnsi="Manrope"/>
      <w:i/>
      <w:iCs/>
      <w:color w:val="404040" w:themeColor="text1" w:themeTint="BF"/>
      <w:sz w:val="24"/>
    </w:rPr>
  </w:style>
  <w:style w:type="character" w:customStyle="1" w:styleId="Heading4Char">
    <w:name w:val="Heading 4 Char"/>
    <w:aliases w:val="Sisukord Char"/>
    <w:basedOn w:val="DefaultParagraphFont"/>
    <w:link w:val="Heading4"/>
    <w:uiPriority w:val="9"/>
    <w:rsid w:val="00B33F9A"/>
    <w:rPr>
      <w:rFonts w:ascii="Manrope ExtraLight" w:eastAsiaTheme="majorEastAsia" w:hAnsi="Manrope ExtraLight" w:cstheme="majorBidi"/>
      <w:b/>
      <w:iCs/>
      <w:color w:val="2B2491"/>
      <w:sz w:val="44"/>
    </w:rPr>
  </w:style>
  <w:style w:type="character" w:styleId="PlaceholderText">
    <w:name w:val="Placeholder Text"/>
    <w:basedOn w:val="DefaultParagraphFont"/>
    <w:uiPriority w:val="99"/>
    <w:semiHidden/>
    <w:rsid w:val="0007560C"/>
    <w:rPr>
      <w:color w:val="808080"/>
    </w:rPr>
  </w:style>
  <w:style w:type="paragraph" w:styleId="FootnoteText">
    <w:name w:val="footnote text"/>
    <w:basedOn w:val="Normal"/>
    <w:link w:val="FootnoteTextChar"/>
    <w:uiPriority w:val="34"/>
    <w:qFormat/>
    <w:rsid w:val="00A836D2"/>
    <w:pPr>
      <w:spacing w:after="120" w:line="288" w:lineRule="auto"/>
    </w:pPr>
    <w:rPr>
      <w:rFonts w:asciiTheme="minorHAnsi" w:hAnsiTheme="minorHAnsi"/>
      <w:color w:val="auto"/>
      <w:sz w:val="18"/>
      <w:szCs w:val="20"/>
      <w:lang w:val="et-EE"/>
    </w:rPr>
  </w:style>
  <w:style w:type="character" w:customStyle="1" w:styleId="FootnoteTextChar">
    <w:name w:val="Footnote Text Char"/>
    <w:basedOn w:val="DefaultParagraphFont"/>
    <w:link w:val="FootnoteText"/>
    <w:uiPriority w:val="34"/>
    <w:rsid w:val="00A836D2"/>
    <w:rPr>
      <w:sz w:val="18"/>
      <w:szCs w:val="20"/>
      <w:lang w:val="et-EE"/>
    </w:rPr>
  </w:style>
  <w:style w:type="paragraph" w:styleId="BodyText">
    <w:name w:val="Body Text"/>
    <w:basedOn w:val="Normal"/>
    <w:link w:val="BodyTextChar"/>
    <w:autoRedefine/>
    <w:qFormat/>
    <w:rsid w:val="0033200C"/>
    <w:pPr>
      <w:spacing w:after="120" w:line="240" w:lineRule="auto"/>
    </w:pPr>
    <w:rPr>
      <w:rFonts w:ascii="Arial" w:hAnsi="Arial" w:cs="Arial"/>
      <w:b/>
      <w:iCs/>
      <w:color w:val="1F4E79" w:themeColor="accent1" w:themeShade="80"/>
      <w:sz w:val="28"/>
    </w:rPr>
  </w:style>
  <w:style w:type="character" w:customStyle="1" w:styleId="BodyTextChar">
    <w:name w:val="Body Text Char"/>
    <w:basedOn w:val="DefaultParagraphFont"/>
    <w:link w:val="BodyText"/>
    <w:rsid w:val="0033200C"/>
    <w:rPr>
      <w:rFonts w:ascii="Arial" w:hAnsi="Arial" w:cs="Arial"/>
      <w:b/>
      <w:iCs/>
      <w:color w:val="1F4E79" w:themeColor="accent1" w:themeShade="80"/>
      <w:sz w:val="28"/>
    </w:rPr>
  </w:style>
  <w:style w:type="paragraph" w:styleId="NormalWeb">
    <w:name w:val="Normal (Web)"/>
    <w:basedOn w:val="Normal"/>
    <w:uiPriority w:val="99"/>
    <w:unhideWhenUsed/>
    <w:rsid w:val="00A836D2"/>
    <w:pPr>
      <w:spacing w:before="100" w:beforeAutospacing="1" w:after="100" w:afterAutospacing="1" w:line="240" w:lineRule="auto"/>
    </w:pPr>
    <w:rPr>
      <w:rFonts w:ascii="Times New Roman" w:eastAsiaTheme="minorEastAsia" w:hAnsi="Times New Roman" w:cs="Times New Roman"/>
      <w:color w:val="auto"/>
      <w:szCs w:val="24"/>
      <w:lang w:val="et-EE" w:eastAsia="et-EE"/>
    </w:rPr>
  </w:style>
  <w:style w:type="character" w:styleId="FootnoteReference">
    <w:name w:val="footnote reference"/>
    <w:basedOn w:val="DefaultParagraphFont"/>
    <w:uiPriority w:val="99"/>
    <w:semiHidden/>
    <w:unhideWhenUsed/>
    <w:rsid w:val="00A836D2"/>
    <w:rPr>
      <w:vertAlign w:val="superscript"/>
    </w:rPr>
  </w:style>
  <w:style w:type="character" w:styleId="CommentReference">
    <w:name w:val="annotation reference"/>
    <w:basedOn w:val="DefaultParagraphFont"/>
    <w:uiPriority w:val="99"/>
    <w:semiHidden/>
    <w:unhideWhenUsed/>
    <w:rsid w:val="001F6EE8"/>
    <w:rPr>
      <w:sz w:val="16"/>
      <w:szCs w:val="16"/>
    </w:rPr>
  </w:style>
  <w:style w:type="paragraph" w:styleId="CommentText">
    <w:name w:val="annotation text"/>
    <w:basedOn w:val="Normal"/>
    <w:link w:val="CommentTextChar"/>
    <w:uiPriority w:val="99"/>
    <w:unhideWhenUsed/>
    <w:rsid w:val="001F6EE8"/>
    <w:pPr>
      <w:spacing w:line="240" w:lineRule="auto"/>
    </w:pPr>
    <w:rPr>
      <w:sz w:val="20"/>
      <w:szCs w:val="20"/>
    </w:rPr>
  </w:style>
  <w:style w:type="character" w:customStyle="1" w:styleId="CommentTextChar">
    <w:name w:val="Comment Text Char"/>
    <w:basedOn w:val="DefaultParagraphFont"/>
    <w:link w:val="CommentText"/>
    <w:uiPriority w:val="99"/>
    <w:rsid w:val="001F6EE8"/>
    <w:rPr>
      <w:rFonts w:ascii="Manrope" w:hAnsi="Manrope"/>
      <w:color w:val="2B2491"/>
      <w:sz w:val="20"/>
      <w:szCs w:val="20"/>
    </w:rPr>
  </w:style>
  <w:style w:type="paragraph" w:styleId="CommentSubject">
    <w:name w:val="annotation subject"/>
    <w:basedOn w:val="CommentText"/>
    <w:next w:val="CommentText"/>
    <w:link w:val="CommentSubjectChar"/>
    <w:uiPriority w:val="99"/>
    <w:semiHidden/>
    <w:unhideWhenUsed/>
    <w:rsid w:val="001F6EE8"/>
    <w:rPr>
      <w:b/>
      <w:bCs/>
    </w:rPr>
  </w:style>
  <w:style w:type="character" w:customStyle="1" w:styleId="CommentSubjectChar">
    <w:name w:val="Comment Subject Char"/>
    <w:basedOn w:val="CommentTextChar"/>
    <w:link w:val="CommentSubject"/>
    <w:uiPriority w:val="99"/>
    <w:semiHidden/>
    <w:rsid w:val="001F6EE8"/>
    <w:rPr>
      <w:rFonts w:ascii="Manrope" w:hAnsi="Manrope"/>
      <w:b/>
      <w:bCs/>
      <w:color w:val="2B2491"/>
      <w:sz w:val="20"/>
      <w:szCs w:val="20"/>
    </w:rPr>
  </w:style>
  <w:style w:type="paragraph" w:styleId="Revision">
    <w:name w:val="Revision"/>
    <w:hidden/>
    <w:uiPriority w:val="99"/>
    <w:semiHidden/>
    <w:rsid w:val="00D06973"/>
    <w:pPr>
      <w:spacing w:after="0" w:line="240" w:lineRule="auto"/>
    </w:pPr>
    <w:rPr>
      <w:rFonts w:ascii="Manrope" w:hAnsi="Manrope"/>
      <w:color w:val="2B2491"/>
      <w:sz w:val="24"/>
    </w:rPr>
  </w:style>
  <w:style w:type="character" w:customStyle="1" w:styleId="Heading5Char">
    <w:name w:val="Heading 5 Char"/>
    <w:basedOn w:val="DefaultParagraphFont"/>
    <w:link w:val="Heading5"/>
    <w:uiPriority w:val="9"/>
    <w:semiHidden/>
    <w:rsid w:val="00B91974"/>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B9197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B91974"/>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B919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97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452570"/>
    <w:pPr>
      <w:ind w:left="720"/>
      <w:contextualSpacing/>
    </w:pPr>
  </w:style>
  <w:style w:type="character" w:styleId="FollowedHyperlink">
    <w:name w:val="FollowedHyperlink"/>
    <w:basedOn w:val="DefaultParagraphFont"/>
    <w:uiPriority w:val="99"/>
    <w:semiHidden/>
    <w:unhideWhenUsed/>
    <w:rsid w:val="008105BE"/>
    <w:rPr>
      <w:color w:val="954F72" w:themeColor="followedHyperlink"/>
      <w:u w:val="single"/>
    </w:rPr>
  </w:style>
  <w:style w:type="paragraph" w:styleId="EndnoteText">
    <w:name w:val="endnote text"/>
    <w:basedOn w:val="Normal"/>
    <w:link w:val="EndnoteTextChar"/>
    <w:uiPriority w:val="99"/>
    <w:semiHidden/>
    <w:unhideWhenUsed/>
    <w:rsid w:val="00C765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515"/>
    <w:rPr>
      <w:rFonts w:ascii="Manrope" w:hAnsi="Manrope"/>
      <w:color w:val="2B2491"/>
      <w:sz w:val="20"/>
      <w:szCs w:val="20"/>
    </w:rPr>
  </w:style>
  <w:style w:type="character" w:styleId="EndnoteReference">
    <w:name w:val="endnote reference"/>
    <w:basedOn w:val="DefaultParagraphFont"/>
    <w:uiPriority w:val="99"/>
    <w:semiHidden/>
    <w:unhideWhenUsed/>
    <w:rsid w:val="00C76515"/>
    <w:rPr>
      <w:vertAlign w:val="superscript"/>
    </w:rPr>
  </w:style>
  <w:style w:type="paragraph" w:customStyle="1" w:styleId="body1">
    <w:name w:val="body1"/>
    <w:basedOn w:val="BodyText"/>
    <w:link w:val="body1Char"/>
    <w:qFormat/>
    <w:rsid w:val="002204E3"/>
    <w:pPr>
      <w:spacing w:after="100" w:afterAutospacing="1"/>
    </w:pPr>
  </w:style>
  <w:style w:type="character" w:customStyle="1" w:styleId="body1Char">
    <w:name w:val="body1 Char"/>
    <w:basedOn w:val="BodyTextChar"/>
    <w:link w:val="body1"/>
    <w:rsid w:val="002204E3"/>
    <w:rPr>
      <w:rFonts w:ascii="Arial" w:hAnsi="Arial" w:cs="Arial"/>
      <w:b/>
      <w:iCs/>
      <w:color w:val="1F4E79" w:themeColor="accent1" w:themeShade="80"/>
      <w:sz w:val="20"/>
    </w:rPr>
  </w:style>
  <w:style w:type="character" w:styleId="UnresolvedMention">
    <w:name w:val="Unresolved Mention"/>
    <w:basedOn w:val="DefaultParagraphFont"/>
    <w:uiPriority w:val="99"/>
    <w:semiHidden/>
    <w:unhideWhenUsed/>
    <w:rsid w:val="00691920"/>
    <w:rPr>
      <w:color w:val="605E5C"/>
      <w:shd w:val="clear" w:color="auto" w:fill="E1DFDD"/>
    </w:rPr>
  </w:style>
  <w:style w:type="table" w:styleId="GridTable1Light-Accent5">
    <w:name w:val="Grid Table 1 Light Accent 5"/>
    <w:basedOn w:val="TableNormal"/>
    <w:uiPriority w:val="46"/>
    <w:rsid w:val="002E657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5F12CA"/>
    <w:pPr>
      <w:spacing w:after="200" w:line="240" w:lineRule="auto"/>
    </w:pPr>
    <w:rPr>
      <w:i/>
      <w:iCs/>
      <w:color w:val="44546A" w:themeColor="text2"/>
      <w:sz w:val="18"/>
      <w:szCs w:val="18"/>
    </w:rPr>
  </w:style>
  <w:style w:type="character" w:styleId="Mention">
    <w:name w:val="Mention"/>
    <w:basedOn w:val="DefaultParagraphFont"/>
    <w:uiPriority w:val="99"/>
    <w:unhideWhenUsed/>
    <w:rsid w:val="001C1A8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jr00278\OneDrive%20-%20EE%20GOV\Dokumendid\Custom%20Office%20Templates\Inno_CVI_dokumendipo&#771;hi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5B4EE63803B4080083B8A4DC4CFA1" ma:contentTypeVersion="18" ma:contentTypeDescription="Create a new document." ma:contentTypeScope="" ma:versionID="c425bc85be2cbcaad92e32c25a2c8df2">
  <xsd:schema xmlns:xsd="http://www.w3.org/2001/XMLSchema" xmlns:xs="http://www.w3.org/2001/XMLSchema" xmlns:p="http://schemas.microsoft.com/office/2006/metadata/properties" xmlns:ns2="2013715e-3d8c-4ce2-a0ae-d2997e10ccdd" xmlns:ns3="61b062c9-6a6f-42cb-8a9f-ceaf064c92cf" targetNamespace="http://schemas.microsoft.com/office/2006/metadata/properties" ma:root="true" ma:fieldsID="9599ebf1a12ea69af6efe646762fa2af" ns2:_="" ns3:_="">
    <xsd:import namespace="2013715e-3d8c-4ce2-a0ae-d2997e10ccdd"/>
    <xsd:import namespace="61b062c9-6a6f-42cb-8a9f-ceaf064c92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3715e-3d8c-4ce2-a0ae-d2997e10cc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d97a0a-50e9-4fa3-a049-3c8c9a400cc3}" ma:internalName="TaxCatchAll" ma:showField="CatchAllData" ma:web="2013715e-3d8c-4ce2-a0ae-d2997e10cc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b062c9-6a6f-42cb-8a9f-ceaf064c92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96c6e0-4fa5-47d8-a201-3c1b0c5a456c"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b062c9-6a6f-42cb-8a9f-ceaf064c92cf">
      <Terms xmlns="http://schemas.microsoft.com/office/infopath/2007/PartnerControls"/>
    </lcf76f155ced4ddcb4097134ff3c332f>
    <TaxCatchAll xmlns="2013715e-3d8c-4ce2-a0ae-d2997e10ccd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085603-6195-4EE1-84C9-AF83F9769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3715e-3d8c-4ce2-a0ae-d2997e10ccdd"/>
    <ds:schemaRef ds:uri="61b062c9-6a6f-42cb-8a9f-ceaf064c9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8DD70A-1973-4E58-B10E-519E136551DD}">
  <ds:schemaRefs>
    <ds:schemaRef ds:uri="http://schemas.openxmlformats.org/officeDocument/2006/bibliography"/>
  </ds:schemaRefs>
</ds:datastoreItem>
</file>

<file path=customXml/itemProps3.xml><?xml version="1.0" encoding="utf-8"?>
<ds:datastoreItem xmlns:ds="http://schemas.openxmlformats.org/officeDocument/2006/customXml" ds:itemID="{87A6CE37-16C6-47EB-B6BC-0B46D11F77C3}">
  <ds:schemaRefs>
    <ds:schemaRef ds:uri="http://schemas.microsoft.com/office/2006/metadata/properties"/>
    <ds:schemaRef ds:uri="http://schemas.microsoft.com/office/infopath/2007/PartnerControls"/>
    <ds:schemaRef ds:uri="61b062c9-6a6f-42cb-8a9f-ceaf064c92cf"/>
    <ds:schemaRef ds:uri="2013715e-3d8c-4ce2-a0ae-d2997e10ccdd"/>
  </ds:schemaRefs>
</ds:datastoreItem>
</file>

<file path=customXml/itemProps4.xml><?xml version="1.0" encoding="utf-8"?>
<ds:datastoreItem xmlns:ds="http://schemas.openxmlformats.org/officeDocument/2006/customXml" ds:itemID="{0ABA26C8-D9F4-4A69-A9A9-7E84527B165F}">
  <ds:schemaRefs>
    <ds:schemaRef ds:uri="http://schemas.microsoft.com/sharepoint/v3/contenttype/forms"/>
  </ds:schemaRefs>
</ds:datastoreItem>
</file>

<file path=docMetadata/LabelInfo.xml><?xml version="1.0" encoding="utf-8"?>
<clbl:labelList xmlns:clbl="http://schemas.microsoft.com/office/2020/mipLabelMetadata">
  <clbl:label id="{820d33d7-bbe4-47b8-a5ad-6a3992657a09}"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Inno_CVI_dokumendipõhi_1</Template>
  <TotalTime>0</TotalTime>
  <Pages>1</Pages>
  <Words>563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Madleen Rodima - RK</dc:creator>
  <cp:keywords/>
  <dc:description/>
  <cp:lastModifiedBy>Rein Olesk</cp:lastModifiedBy>
  <cp:revision>2</cp:revision>
  <cp:lastPrinted>2025-11-20T08:20:00Z</cp:lastPrinted>
  <dcterms:created xsi:type="dcterms:W3CDTF">2026-09-14T09:31:00Z</dcterms:created>
  <dcterms:modified xsi:type="dcterms:W3CDTF">2026-09-14T09:31:00Z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2025-08-26T06:30:45Z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cd071ad8-02d1-446b-9ee8-7ebde6c5e5e8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0x01010095F5B4EE63803B4080083B8A4DC4CFA1</vt:lpwstr>
  </property>
  <property fmtid="{D5CDD505-2E9C-101B-9397-08002B2CF9AE}" pid="11" name="MediaServiceImageTags">
    <vt:lpwstr/>
  </property>
  <property fmtid="{D5CDD505-2E9C-101B-9397-08002B2CF9AE}" pid="12" name="ClassificationContentMarkingFooterShapeIds">
    <vt:lpwstr>63754eb6,66207474,62110e89,2cbad70e</vt:lpwstr>
  </property>
  <property fmtid="{D5CDD505-2E9C-101B-9397-08002B2CF9AE}" pid="13" name="ClassificationContentMarkingFooterFontProps">
    <vt:lpwstr>#000000,9,Arial</vt:lpwstr>
  </property>
  <property fmtid="{D5CDD505-2E9C-101B-9397-08002B2CF9AE}" pid="14" name="ClassificationContentMarkingFooterText">
    <vt:lpwstr>Confidential</vt:lpwstr>
  </property>
  <property fmtid="{D5CDD505-2E9C-101B-9397-08002B2CF9AE}" pid="15" name="MSIP_Label_8cbe7764-b9ce-4c4d-95f5-9a7e7bcac646_Enabled">
    <vt:lpwstr>true</vt:lpwstr>
  </property>
  <property fmtid="{D5CDD505-2E9C-101B-9397-08002B2CF9AE}" pid="16" name="MSIP_Label_8cbe7764-b9ce-4c4d-95f5-9a7e7bcac646_SetDate">
    <vt:lpwstr>2026-09-14T09:31:04Z</vt:lpwstr>
  </property>
  <property fmtid="{D5CDD505-2E9C-101B-9397-08002B2CF9AE}" pid="17" name="MSIP_Label_8cbe7764-b9ce-4c4d-95f5-9a7e7bcac646_Method">
    <vt:lpwstr>Standard</vt:lpwstr>
  </property>
  <property fmtid="{D5CDD505-2E9C-101B-9397-08002B2CF9AE}" pid="18" name="MSIP_Label_8cbe7764-b9ce-4c4d-95f5-9a7e7bcac646_Name">
    <vt:lpwstr>SIM VA - sisemine kasutus</vt:lpwstr>
  </property>
  <property fmtid="{D5CDD505-2E9C-101B-9397-08002B2CF9AE}" pid="19" name="MSIP_Label_8cbe7764-b9ce-4c4d-95f5-9a7e7bcac646_SiteId">
    <vt:lpwstr>7bae085e-3093-4c05-8334-7a5421e0af07</vt:lpwstr>
  </property>
  <property fmtid="{D5CDD505-2E9C-101B-9397-08002B2CF9AE}" pid="20" name="MSIP_Label_8cbe7764-b9ce-4c4d-95f5-9a7e7bcac646_ActionId">
    <vt:lpwstr>81ec71ac-69ff-4138-a505-96336f1e569a</vt:lpwstr>
  </property>
  <property fmtid="{D5CDD505-2E9C-101B-9397-08002B2CF9AE}" pid="21" name="MSIP_Label_8cbe7764-b9ce-4c4d-95f5-9a7e7bcac646_ContentBits">
    <vt:lpwstr>0</vt:lpwstr>
  </property>
  <property fmtid="{D5CDD505-2E9C-101B-9397-08002B2CF9AE}" pid="22" name="MSIP_Label_8cbe7764-b9ce-4c4d-95f5-9a7e7bcac646_Tag">
    <vt:lpwstr>10, 3, 0, 1</vt:lpwstr>
  </property>
</Properties>
</file>